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410"/>
        <w:gridCol w:w="6095"/>
      </w:tblGrid>
      <w:tr w:rsidR="0081210A" w:rsidRPr="00C42FAE" w14:paraId="074F78C6" w14:textId="77777777" w:rsidTr="00742BEA">
        <w:trPr>
          <w:trHeight w:val="940"/>
        </w:trPr>
        <w:tc>
          <w:tcPr>
            <w:tcW w:w="10348" w:type="dxa"/>
            <w:gridSpan w:val="3"/>
            <w:hideMark/>
          </w:tcPr>
          <w:p w14:paraId="453628B3" w14:textId="77777777" w:rsidR="0081210A" w:rsidRPr="00C42FAE" w:rsidRDefault="0081210A" w:rsidP="00742BEA">
            <w:pPr>
              <w:ind w:left="63"/>
              <w:jc w:val="center"/>
              <w:rPr>
                <w:rFonts w:cstheme="minorHAnsi"/>
                <w:b/>
                <w:lang w:val="en-US"/>
              </w:rPr>
            </w:pPr>
            <w:bookmarkStart w:id="0" w:name="_GoBack"/>
            <w:bookmarkEnd w:id="0"/>
            <w:r w:rsidRPr="00C42FAE">
              <w:rPr>
                <w:rFonts w:cstheme="minorHAnsi"/>
                <w:b/>
                <w:lang w:val="en-US"/>
              </w:rPr>
              <w:t>STANDARDOWA PROCEDURA OPERACYJNA</w:t>
            </w:r>
          </w:p>
          <w:p w14:paraId="49C435C4" w14:textId="77777777" w:rsidR="0081210A" w:rsidRPr="00C42FAE" w:rsidRDefault="0081210A" w:rsidP="00742BEA">
            <w:pPr>
              <w:jc w:val="center"/>
              <w:rPr>
                <w:rFonts w:cstheme="minorHAnsi"/>
                <w:b/>
                <w:lang w:val="en-US"/>
              </w:rPr>
            </w:pPr>
            <w:r w:rsidRPr="00C42FAE">
              <w:rPr>
                <w:rFonts w:cstheme="minorHAnsi"/>
                <w:b/>
                <w:lang w:val="en-US"/>
              </w:rPr>
              <w:t>(SOP)</w:t>
            </w:r>
          </w:p>
        </w:tc>
      </w:tr>
      <w:tr w:rsidR="0081210A" w:rsidRPr="00C42FAE" w14:paraId="7512E25D" w14:textId="77777777" w:rsidTr="00742BEA">
        <w:trPr>
          <w:trHeight w:val="661"/>
        </w:trPr>
        <w:tc>
          <w:tcPr>
            <w:tcW w:w="1843" w:type="dxa"/>
            <w:vAlign w:val="center"/>
            <w:hideMark/>
          </w:tcPr>
          <w:p w14:paraId="0ED8EBDF" w14:textId="77777777" w:rsidR="0081210A" w:rsidRPr="00C42FAE" w:rsidRDefault="0081210A" w:rsidP="00742BE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C42FAE">
              <w:rPr>
                <w:rFonts w:cstheme="minorHAnsi"/>
                <w:b/>
              </w:rPr>
              <w:t>Tytuł:</w:t>
            </w:r>
          </w:p>
        </w:tc>
        <w:tc>
          <w:tcPr>
            <w:tcW w:w="8505" w:type="dxa"/>
            <w:gridSpan w:val="2"/>
          </w:tcPr>
          <w:p w14:paraId="32DD765F" w14:textId="77777777" w:rsidR="0081210A" w:rsidRPr="00C42FAE" w:rsidRDefault="000325D1" w:rsidP="00742BEA">
            <w:pPr>
              <w:pStyle w:val="Nagwek"/>
              <w:spacing w:before="240" w:after="240" w:line="276" w:lineRule="auto"/>
              <w:jc w:val="both"/>
              <w:rPr>
                <w:rFonts w:cstheme="minorHAnsi"/>
                <w:b/>
              </w:rPr>
            </w:pPr>
            <w:r w:rsidRPr="00C42FAE">
              <w:rPr>
                <w:rFonts w:cstheme="minorHAnsi"/>
                <w:b/>
              </w:rPr>
              <w:t>Postępowanie z produkt</w:t>
            </w:r>
            <w:r w:rsidR="001B0803" w:rsidRPr="00C42FAE">
              <w:rPr>
                <w:rFonts w:cstheme="minorHAnsi"/>
                <w:b/>
              </w:rPr>
              <w:t>ami uszkodzonymi i przeterminowanymi. Utylizacja produktów</w:t>
            </w:r>
          </w:p>
        </w:tc>
      </w:tr>
      <w:tr w:rsidR="0081210A" w:rsidRPr="00C42FAE" w14:paraId="2323CD58" w14:textId="77777777" w:rsidTr="00742BEA">
        <w:trPr>
          <w:trHeight w:val="641"/>
        </w:trPr>
        <w:tc>
          <w:tcPr>
            <w:tcW w:w="1843" w:type="dxa"/>
            <w:vAlign w:val="center"/>
            <w:hideMark/>
          </w:tcPr>
          <w:p w14:paraId="70831167" w14:textId="77777777" w:rsidR="0081210A" w:rsidRPr="00C42FAE" w:rsidRDefault="0081210A" w:rsidP="00742BEA">
            <w:pPr>
              <w:spacing w:line="276" w:lineRule="auto"/>
              <w:ind w:left="176" w:hanging="176"/>
              <w:jc w:val="both"/>
              <w:rPr>
                <w:rFonts w:cstheme="minorHAnsi"/>
                <w:b/>
              </w:rPr>
            </w:pPr>
            <w:r w:rsidRPr="00C42FAE">
              <w:rPr>
                <w:rFonts w:cstheme="minorHAnsi"/>
                <w:b/>
              </w:rPr>
              <w:t>Podsumowanie:</w:t>
            </w:r>
          </w:p>
        </w:tc>
        <w:tc>
          <w:tcPr>
            <w:tcW w:w="8505" w:type="dxa"/>
            <w:gridSpan w:val="2"/>
            <w:hideMark/>
          </w:tcPr>
          <w:p w14:paraId="751AE082" w14:textId="681B9333" w:rsidR="0081210A" w:rsidRPr="00C42FAE" w:rsidRDefault="0081210A" w:rsidP="00363101">
            <w:pPr>
              <w:rPr>
                <w:rFonts w:cstheme="minorHAnsi"/>
              </w:rPr>
            </w:pPr>
            <w:r w:rsidRPr="00C42FAE">
              <w:rPr>
                <w:rFonts w:cstheme="minorHAnsi"/>
              </w:rPr>
              <w:t xml:space="preserve">Niniejsza SPO opisuje działania, jakie powinny zostać podjęte w odniesieniu do przeterminowanych lub uszkodzonych produktów </w:t>
            </w:r>
            <w:r w:rsidR="00D73FC2" w:rsidRPr="00363101">
              <w:rPr>
                <w:rFonts w:cstheme="minorHAnsi"/>
                <w:color w:val="000000" w:themeColor="text1"/>
              </w:rPr>
              <w:t>leczniczych i</w:t>
            </w:r>
            <w:r w:rsidR="00C42615" w:rsidRPr="00363101">
              <w:rPr>
                <w:rFonts w:cstheme="minorHAnsi"/>
                <w:color w:val="000000" w:themeColor="text1"/>
              </w:rPr>
              <w:t xml:space="preserve"> wyrobów medycznych   </w:t>
            </w:r>
          </w:p>
        </w:tc>
      </w:tr>
      <w:tr w:rsidR="0081210A" w:rsidRPr="00C42FAE" w14:paraId="57D1DC55" w14:textId="77777777" w:rsidTr="00742BEA">
        <w:trPr>
          <w:trHeight w:val="333"/>
        </w:trPr>
        <w:tc>
          <w:tcPr>
            <w:tcW w:w="1843" w:type="dxa"/>
            <w:vAlign w:val="center"/>
          </w:tcPr>
          <w:p w14:paraId="2F897506" w14:textId="77777777" w:rsidR="0081210A" w:rsidRPr="00C42FAE" w:rsidRDefault="0081210A" w:rsidP="00742BEA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475B28AB" w14:textId="77777777" w:rsidR="0081210A" w:rsidRPr="00C42FAE" w:rsidRDefault="0081210A" w:rsidP="00742BEA">
            <w:pPr>
              <w:jc w:val="both"/>
              <w:rPr>
                <w:rFonts w:cstheme="minorHAnsi"/>
              </w:rPr>
            </w:pPr>
            <w:r w:rsidRPr="00C42FAE">
              <w:rPr>
                <w:rFonts w:cstheme="minorHAnsi"/>
              </w:rPr>
              <w:t>Stanowisko</w:t>
            </w:r>
          </w:p>
        </w:tc>
        <w:tc>
          <w:tcPr>
            <w:tcW w:w="6095" w:type="dxa"/>
            <w:vAlign w:val="center"/>
          </w:tcPr>
          <w:p w14:paraId="0F33F886" w14:textId="77777777" w:rsidR="0081210A" w:rsidRPr="00C42FAE" w:rsidRDefault="0081210A" w:rsidP="00742BEA">
            <w:pPr>
              <w:jc w:val="both"/>
              <w:rPr>
                <w:rFonts w:cstheme="minorHAnsi"/>
              </w:rPr>
            </w:pPr>
            <w:r w:rsidRPr="00C42FAE">
              <w:rPr>
                <w:rFonts w:cstheme="minorHAnsi"/>
              </w:rPr>
              <w:t>Data, podpis</w:t>
            </w:r>
          </w:p>
        </w:tc>
      </w:tr>
      <w:tr w:rsidR="0081210A" w:rsidRPr="00C42FAE" w14:paraId="5A34759C" w14:textId="77777777" w:rsidTr="00742BEA">
        <w:trPr>
          <w:trHeight w:val="333"/>
        </w:trPr>
        <w:tc>
          <w:tcPr>
            <w:tcW w:w="1843" w:type="dxa"/>
            <w:vAlign w:val="center"/>
          </w:tcPr>
          <w:p w14:paraId="28FE96CD" w14:textId="77777777" w:rsidR="0081210A" w:rsidRPr="00C42FAE" w:rsidRDefault="0081210A" w:rsidP="00742BEA">
            <w:pPr>
              <w:jc w:val="both"/>
              <w:rPr>
                <w:rFonts w:cstheme="minorHAnsi"/>
              </w:rPr>
            </w:pPr>
            <w:r w:rsidRPr="00C42FAE">
              <w:rPr>
                <w:rFonts w:cstheme="minorHAnsi"/>
              </w:rPr>
              <w:t>Autor</w:t>
            </w:r>
          </w:p>
          <w:p w14:paraId="49EBFBDB" w14:textId="77777777" w:rsidR="0081210A" w:rsidRPr="00C42FAE" w:rsidRDefault="0081210A" w:rsidP="00742BEA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7D29E209" w14:textId="5689316A" w:rsidR="0081210A" w:rsidRPr="00C42FAE" w:rsidRDefault="0081210A" w:rsidP="00742BEA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4AD17F89" w14:textId="77777777" w:rsidR="0081210A" w:rsidRPr="00C42FAE" w:rsidRDefault="0081210A" w:rsidP="00742BEA">
            <w:pPr>
              <w:jc w:val="both"/>
              <w:rPr>
                <w:rFonts w:cstheme="minorHAnsi"/>
              </w:rPr>
            </w:pPr>
          </w:p>
          <w:p w14:paraId="621685CE" w14:textId="77777777" w:rsidR="0081210A" w:rsidRPr="00C42FAE" w:rsidRDefault="0081210A" w:rsidP="00742BEA">
            <w:pPr>
              <w:jc w:val="both"/>
              <w:rPr>
                <w:rFonts w:cstheme="minorHAnsi"/>
              </w:rPr>
            </w:pPr>
          </w:p>
          <w:p w14:paraId="15182447" w14:textId="77777777" w:rsidR="0081210A" w:rsidRPr="00C42FAE" w:rsidRDefault="0081210A" w:rsidP="00742BEA">
            <w:pPr>
              <w:jc w:val="both"/>
              <w:rPr>
                <w:rFonts w:cstheme="minorHAnsi"/>
              </w:rPr>
            </w:pPr>
          </w:p>
        </w:tc>
      </w:tr>
      <w:tr w:rsidR="000325D1" w:rsidRPr="00C42FAE" w14:paraId="7721CEC8" w14:textId="77777777" w:rsidTr="00742BEA">
        <w:trPr>
          <w:trHeight w:val="333"/>
        </w:trPr>
        <w:tc>
          <w:tcPr>
            <w:tcW w:w="1843" w:type="dxa"/>
            <w:vAlign w:val="center"/>
          </w:tcPr>
          <w:p w14:paraId="53B0010C" w14:textId="77777777" w:rsidR="000325D1" w:rsidRPr="00C42FAE" w:rsidRDefault="000325D1" w:rsidP="000325D1">
            <w:pPr>
              <w:jc w:val="both"/>
              <w:rPr>
                <w:rFonts w:cstheme="minorHAnsi"/>
              </w:rPr>
            </w:pPr>
            <w:r w:rsidRPr="00C42FAE">
              <w:rPr>
                <w:rFonts w:cstheme="minorHAnsi"/>
              </w:rPr>
              <w:t xml:space="preserve">Sprawdzone przez </w:t>
            </w:r>
          </w:p>
        </w:tc>
        <w:tc>
          <w:tcPr>
            <w:tcW w:w="2410" w:type="dxa"/>
            <w:vAlign w:val="center"/>
          </w:tcPr>
          <w:p w14:paraId="1D280D04" w14:textId="77777777" w:rsidR="000325D1" w:rsidRPr="00C42FAE" w:rsidRDefault="000325D1" w:rsidP="000325D1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24880E8C" w14:textId="77777777" w:rsidR="000325D1" w:rsidRPr="00C42FAE" w:rsidRDefault="000325D1" w:rsidP="000325D1">
            <w:pPr>
              <w:jc w:val="both"/>
              <w:rPr>
                <w:rFonts w:cstheme="minorHAnsi"/>
              </w:rPr>
            </w:pPr>
          </w:p>
          <w:p w14:paraId="12A2E9C4" w14:textId="77777777" w:rsidR="000325D1" w:rsidRPr="00C42FAE" w:rsidRDefault="000325D1" w:rsidP="000325D1">
            <w:pPr>
              <w:jc w:val="both"/>
              <w:rPr>
                <w:rFonts w:cstheme="minorHAnsi"/>
              </w:rPr>
            </w:pPr>
          </w:p>
          <w:p w14:paraId="0EEEB852" w14:textId="77777777" w:rsidR="000325D1" w:rsidRPr="00C42FAE" w:rsidRDefault="000325D1" w:rsidP="000325D1">
            <w:pPr>
              <w:jc w:val="both"/>
              <w:rPr>
                <w:rFonts w:cstheme="minorHAnsi"/>
              </w:rPr>
            </w:pPr>
          </w:p>
        </w:tc>
      </w:tr>
      <w:tr w:rsidR="000325D1" w:rsidRPr="00C42FAE" w14:paraId="34899A36" w14:textId="77777777" w:rsidTr="00742BEA">
        <w:trPr>
          <w:trHeight w:val="333"/>
        </w:trPr>
        <w:tc>
          <w:tcPr>
            <w:tcW w:w="1843" w:type="dxa"/>
            <w:vAlign w:val="center"/>
          </w:tcPr>
          <w:p w14:paraId="6706BE8F" w14:textId="77777777" w:rsidR="000325D1" w:rsidRPr="00C42FAE" w:rsidRDefault="000325D1" w:rsidP="000325D1">
            <w:pPr>
              <w:jc w:val="both"/>
              <w:rPr>
                <w:rFonts w:cstheme="minorHAnsi"/>
              </w:rPr>
            </w:pPr>
            <w:r w:rsidRPr="00C42FAE">
              <w:rPr>
                <w:rFonts w:cstheme="minorHAnsi"/>
              </w:rPr>
              <w:t xml:space="preserve">Zatwierdzone przez </w:t>
            </w:r>
          </w:p>
        </w:tc>
        <w:tc>
          <w:tcPr>
            <w:tcW w:w="2410" w:type="dxa"/>
            <w:vAlign w:val="center"/>
          </w:tcPr>
          <w:p w14:paraId="08C96BC3" w14:textId="52EB3AC9" w:rsidR="000325D1" w:rsidRPr="00C42FAE" w:rsidRDefault="00252DB3" w:rsidP="000325D1">
            <w:pPr>
              <w:jc w:val="both"/>
              <w:rPr>
                <w:rFonts w:cstheme="minorHAnsi"/>
              </w:rPr>
            </w:pPr>
            <w:r w:rsidRPr="00C42FAE">
              <w:rPr>
                <w:rFonts w:cstheme="minorHAnsi"/>
              </w:rPr>
              <w:t>Kierownik Apteki</w:t>
            </w:r>
          </w:p>
        </w:tc>
        <w:tc>
          <w:tcPr>
            <w:tcW w:w="6095" w:type="dxa"/>
            <w:vAlign w:val="center"/>
          </w:tcPr>
          <w:p w14:paraId="3237DC53" w14:textId="77777777" w:rsidR="000325D1" w:rsidRPr="00C42FAE" w:rsidRDefault="000325D1" w:rsidP="000325D1">
            <w:pPr>
              <w:jc w:val="both"/>
              <w:rPr>
                <w:rFonts w:cstheme="minorHAnsi"/>
              </w:rPr>
            </w:pPr>
          </w:p>
          <w:p w14:paraId="240C36BE" w14:textId="77777777" w:rsidR="000325D1" w:rsidRPr="00C42FAE" w:rsidRDefault="000325D1" w:rsidP="000325D1">
            <w:pPr>
              <w:jc w:val="both"/>
              <w:rPr>
                <w:rFonts w:cstheme="minorHAnsi"/>
              </w:rPr>
            </w:pPr>
          </w:p>
          <w:p w14:paraId="039CE1A8" w14:textId="77777777" w:rsidR="000325D1" w:rsidRPr="00C42FAE" w:rsidRDefault="000325D1" w:rsidP="000325D1">
            <w:pPr>
              <w:jc w:val="both"/>
              <w:rPr>
                <w:rFonts w:cstheme="minorHAnsi"/>
              </w:rPr>
            </w:pPr>
          </w:p>
        </w:tc>
      </w:tr>
      <w:tr w:rsidR="000325D1" w:rsidRPr="00C42FAE" w14:paraId="490DFEC1" w14:textId="77777777" w:rsidTr="00742BEA">
        <w:trPr>
          <w:trHeight w:val="333"/>
        </w:trPr>
        <w:tc>
          <w:tcPr>
            <w:tcW w:w="10348" w:type="dxa"/>
            <w:gridSpan w:val="3"/>
            <w:vAlign w:val="center"/>
          </w:tcPr>
          <w:p w14:paraId="1DEDDB97" w14:textId="77777777" w:rsidR="000325D1" w:rsidRPr="00C42FAE" w:rsidRDefault="000325D1" w:rsidP="000325D1">
            <w:pPr>
              <w:jc w:val="both"/>
              <w:rPr>
                <w:rFonts w:cstheme="minorHAnsi"/>
                <w:b/>
              </w:rPr>
            </w:pPr>
            <w:r w:rsidRPr="00C42FAE">
              <w:rPr>
                <w:rFonts w:cstheme="minorHAnsi"/>
                <w:b/>
              </w:rPr>
              <w:t>Historia</w:t>
            </w:r>
          </w:p>
        </w:tc>
      </w:tr>
      <w:tr w:rsidR="000325D1" w:rsidRPr="00C42FAE" w14:paraId="62360325" w14:textId="77777777" w:rsidTr="00742BEA">
        <w:trPr>
          <w:trHeight w:val="333"/>
        </w:trPr>
        <w:tc>
          <w:tcPr>
            <w:tcW w:w="1843" w:type="dxa"/>
            <w:vAlign w:val="center"/>
          </w:tcPr>
          <w:p w14:paraId="38F31638" w14:textId="77777777" w:rsidR="000325D1" w:rsidRPr="00C42FAE" w:rsidRDefault="000325D1" w:rsidP="000325D1">
            <w:pPr>
              <w:jc w:val="both"/>
              <w:rPr>
                <w:rFonts w:cstheme="minorHAnsi"/>
              </w:rPr>
            </w:pPr>
            <w:r w:rsidRPr="00C42FAE">
              <w:rPr>
                <w:rFonts w:cstheme="minorHAnsi"/>
              </w:rPr>
              <w:t>Wersja</w:t>
            </w:r>
          </w:p>
        </w:tc>
        <w:tc>
          <w:tcPr>
            <w:tcW w:w="2410" w:type="dxa"/>
            <w:vAlign w:val="center"/>
          </w:tcPr>
          <w:p w14:paraId="60A82F98" w14:textId="77777777" w:rsidR="000325D1" w:rsidRPr="00C42FAE" w:rsidRDefault="000325D1" w:rsidP="000325D1">
            <w:pPr>
              <w:jc w:val="both"/>
              <w:rPr>
                <w:rFonts w:cstheme="minorHAnsi"/>
              </w:rPr>
            </w:pPr>
            <w:r w:rsidRPr="00C42FAE">
              <w:rPr>
                <w:rFonts w:cstheme="minorHAnsi"/>
              </w:rPr>
              <w:t>Data wdrożenia</w:t>
            </w:r>
          </w:p>
        </w:tc>
        <w:tc>
          <w:tcPr>
            <w:tcW w:w="6095" w:type="dxa"/>
            <w:vAlign w:val="center"/>
          </w:tcPr>
          <w:p w14:paraId="2F36BE79" w14:textId="77777777" w:rsidR="000325D1" w:rsidRPr="00C42FAE" w:rsidRDefault="000325D1" w:rsidP="000325D1">
            <w:pPr>
              <w:jc w:val="both"/>
              <w:rPr>
                <w:rFonts w:cstheme="minorHAnsi"/>
              </w:rPr>
            </w:pPr>
            <w:r w:rsidRPr="00C42FAE">
              <w:rPr>
                <w:rFonts w:cstheme="minorHAnsi"/>
              </w:rPr>
              <w:t>Opis zmiany</w:t>
            </w:r>
          </w:p>
        </w:tc>
      </w:tr>
      <w:tr w:rsidR="000325D1" w:rsidRPr="00C42FAE" w14:paraId="3FF3FEE3" w14:textId="77777777" w:rsidTr="00742BEA">
        <w:trPr>
          <w:trHeight w:val="333"/>
        </w:trPr>
        <w:tc>
          <w:tcPr>
            <w:tcW w:w="1843" w:type="dxa"/>
            <w:vAlign w:val="center"/>
          </w:tcPr>
          <w:p w14:paraId="4D237E74" w14:textId="77777777" w:rsidR="000325D1" w:rsidRPr="00C42FAE" w:rsidRDefault="000325D1" w:rsidP="000325D1">
            <w:pPr>
              <w:jc w:val="both"/>
              <w:rPr>
                <w:rFonts w:cstheme="minorHAnsi"/>
              </w:rPr>
            </w:pPr>
            <w:r w:rsidRPr="00C42FAE">
              <w:rPr>
                <w:rFonts w:cstheme="minorHAnsi"/>
              </w:rPr>
              <w:t>01</w:t>
            </w:r>
          </w:p>
        </w:tc>
        <w:tc>
          <w:tcPr>
            <w:tcW w:w="2410" w:type="dxa"/>
            <w:vAlign w:val="center"/>
          </w:tcPr>
          <w:p w14:paraId="65B70413" w14:textId="2D4ADC7F" w:rsidR="000325D1" w:rsidRPr="00C42FAE" w:rsidRDefault="000325D1" w:rsidP="000325D1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3924483C" w14:textId="77777777" w:rsidR="000325D1" w:rsidRPr="00C42FAE" w:rsidRDefault="000325D1" w:rsidP="000325D1">
            <w:pPr>
              <w:jc w:val="both"/>
              <w:rPr>
                <w:rFonts w:cstheme="minorHAnsi"/>
              </w:rPr>
            </w:pPr>
            <w:r w:rsidRPr="00C42FAE">
              <w:rPr>
                <w:rFonts w:cstheme="minorHAnsi"/>
              </w:rPr>
              <w:t>Opracowanie dokumentu</w:t>
            </w:r>
          </w:p>
        </w:tc>
      </w:tr>
    </w:tbl>
    <w:p w14:paraId="0E86232F" w14:textId="77777777" w:rsidR="001335C6" w:rsidRPr="00C42FAE" w:rsidRDefault="001335C6" w:rsidP="001335C6">
      <w:pPr>
        <w:rPr>
          <w:rFonts w:cstheme="minorHAnsi"/>
        </w:rPr>
      </w:pPr>
    </w:p>
    <w:p w14:paraId="4B0077F3" w14:textId="77777777" w:rsidR="00C70C37" w:rsidRPr="00C42FAE" w:rsidRDefault="00C70C37" w:rsidP="001335C6">
      <w:pPr>
        <w:rPr>
          <w:rFonts w:cstheme="minorHAnsi"/>
        </w:rPr>
      </w:pPr>
    </w:p>
    <w:p w14:paraId="6C066FC1" w14:textId="77777777" w:rsidR="00D74D15" w:rsidRPr="00C42FAE" w:rsidRDefault="00D74D15" w:rsidP="001335C6">
      <w:pPr>
        <w:rPr>
          <w:rFonts w:cstheme="minorHAnsi"/>
        </w:rPr>
      </w:pPr>
    </w:p>
    <w:p w14:paraId="4DFA2E15" w14:textId="77777777" w:rsidR="00D74D15" w:rsidRPr="00C42FAE" w:rsidRDefault="00D74D15" w:rsidP="001335C6">
      <w:pPr>
        <w:rPr>
          <w:rFonts w:cstheme="minorHAnsi"/>
        </w:rPr>
      </w:pPr>
    </w:p>
    <w:p w14:paraId="11C6B5EC" w14:textId="77777777" w:rsidR="00D74D15" w:rsidRPr="00C42FAE" w:rsidRDefault="00D74D15" w:rsidP="001335C6">
      <w:pPr>
        <w:rPr>
          <w:rFonts w:cstheme="minorHAnsi"/>
        </w:rPr>
      </w:pPr>
    </w:p>
    <w:p w14:paraId="0F3DCD7E" w14:textId="77777777" w:rsidR="00D74D15" w:rsidRPr="00C42FAE" w:rsidRDefault="00D74D15" w:rsidP="001335C6">
      <w:pPr>
        <w:rPr>
          <w:rFonts w:cstheme="minorHAnsi"/>
        </w:rPr>
      </w:pPr>
    </w:p>
    <w:p w14:paraId="51011B70" w14:textId="77777777" w:rsidR="00D74D15" w:rsidRPr="00C42FAE" w:rsidRDefault="00D74D15" w:rsidP="001335C6">
      <w:pPr>
        <w:rPr>
          <w:rFonts w:cstheme="minorHAnsi"/>
        </w:rPr>
      </w:pPr>
    </w:p>
    <w:p w14:paraId="32866829" w14:textId="77777777" w:rsidR="00D74D15" w:rsidRPr="00C42FAE" w:rsidRDefault="00D74D15" w:rsidP="001335C6">
      <w:pPr>
        <w:rPr>
          <w:rFonts w:cstheme="minorHAnsi"/>
        </w:rPr>
      </w:pPr>
    </w:p>
    <w:p w14:paraId="6956C9E1" w14:textId="77777777" w:rsidR="00D74D15" w:rsidRPr="00C42FAE" w:rsidRDefault="00D74D15" w:rsidP="001335C6">
      <w:pPr>
        <w:rPr>
          <w:rFonts w:cstheme="minorHAnsi"/>
        </w:rPr>
      </w:pPr>
    </w:p>
    <w:p w14:paraId="418BA68A" w14:textId="77777777" w:rsidR="00CB08E0" w:rsidRPr="00C42FAE" w:rsidRDefault="00CB08E0" w:rsidP="001335C6">
      <w:pPr>
        <w:rPr>
          <w:rFonts w:cstheme="minorHAnsi"/>
        </w:rPr>
      </w:pPr>
    </w:p>
    <w:p w14:paraId="2580C1E5" w14:textId="77777777" w:rsidR="006B620F" w:rsidRPr="00C42FAE" w:rsidRDefault="006B620F" w:rsidP="001335C6">
      <w:pPr>
        <w:rPr>
          <w:rFonts w:cstheme="minorHAnsi"/>
        </w:rPr>
      </w:pPr>
    </w:p>
    <w:p w14:paraId="579B25C9" w14:textId="77777777" w:rsidR="00D72DE4" w:rsidRPr="00C42FAE" w:rsidRDefault="00D72DE4" w:rsidP="001335C6">
      <w:pPr>
        <w:rPr>
          <w:rFonts w:cstheme="minorHAnsi"/>
        </w:rPr>
      </w:pPr>
    </w:p>
    <w:p w14:paraId="760587AD" w14:textId="77777777" w:rsidR="00D72DE4" w:rsidRPr="00C42FAE" w:rsidRDefault="00D72DE4" w:rsidP="001335C6">
      <w:pPr>
        <w:rPr>
          <w:rFonts w:cstheme="minorHAnsi"/>
        </w:rPr>
      </w:pPr>
    </w:p>
    <w:p w14:paraId="37D8B718" w14:textId="77777777" w:rsidR="001335C6" w:rsidRPr="00C42FAE" w:rsidRDefault="001335C6" w:rsidP="001335C6">
      <w:pPr>
        <w:rPr>
          <w:rFonts w:cstheme="minorHAnsi"/>
          <w:b/>
        </w:rPr>
      </w:pPr>
      <w:r w:rsidRPr="00C42FAE">
        <w:rPr>
          <w:rFonts w:cstheme="minorHAnsi"/>
          <w:b/>
        </w:rPr>
        <w:t>Spis treści</w:t>
      </w:r>
    </w:p>
    <w:p w14:paraId="0FF4DD9A" w14:textId="77777777" w:rsidR="00CB08E0" w:rsidRPr="00C42FAE" w:rsidRDefault="001335C6">
      <w:pPr>
        <w:pStyle w:val="Spistreci1"/>
        <w:rPr>
          <w:rFonts w:eastAsiaTheme="minorEastAsia" w:cstheme="minorHAnsi"/>
          <w:noProof/>
          <w:lang w:eastAsia="pl-PL"/>
        </w:rPr>
      </w:pPr>
      <w:r w:rsidRPr="00C42FAE">
        <w:rPr>
          <w:rFonts w:cstheme="minorHAnsi"/>
        </w:rPr>
        <w:fldChar w:fldCharType="begin"/>
      </w:r>
      <w:r w:rsidRPr="00C42FAE">
        <w:rPr>
          <w:rFonts w:cstheme="minorHAnsi"/>
        </w:rPr>
        <w:instrText xml:space="preserve"> TOC \o "1-1" \h \z \u </w:instrText>
      </w:r>
      <w:r w:rsidRPr="00C42FAE">
        <w:rPr>
          <w:rFonts w:cstheme="minorHAnsi"/>
        </w:rPr>
        <w:fldChar w:fldCharType="separate"/>
      </w:r>
      <w:hyperlink w:anchor="_Toc528749021" w:history="1">
        <w:r w:rsidR="00CB08E0" w:rsidRPr="00C42FAE">
          <w:rPr>
            <w:rStyle w:val="Hipercze"/>
            <w:rFonts w:cstheme="minorHAnsi"/>
            <w:noProof/>
            <w:lang w:val="en-US"/>
          </w:rPr>
          <w:t>1.</w:t>
        </w:r>
        <w:r w:rsidR="00CB08E0" w:rsidRPr="00C42FAE">
          <w:rPr>
            <w:rFonts w:eastAsiaTheme="minorEastAsia" w:cstheme="minorHAnsi"/>
            <w:noProof/>
            <w:lang w:eastAsia="pl-PL"/>
          </w:rPr>
          <w:tab/>
        </w:r>
        <w:r w:rsidR="00CB08E0" w:rsidRPr="00C42FAE">
          <w:rPr>
            <w:rStyle w:val="Hipercze"/>
            <w:rFonts w:cstheme="minorHAnsi"/>
            <w:noProof/>
            <w:lang w:val="en-US"/>
          </w:rPr>
          <w:t>Wytyczne</w:t>
        </w:r>
        <w:r w:rsidR="00CB08E0" w:rsidRPr="00C42FAE">
          <w:rPr>
            <w:rFonts w:cstheme="minorHAnsi"/>
            <w:noProof/>
            <w:webHidden/>
          </w:rPr>
          <w:tab/>
        </w:r>
        <w:r w:rsidR="00CB08E0" w:rsidRPr="00C42FAE">
          <w:rPr>
            <w:rFonts w:cstheme="minorHAnsi"/>
            <w:noProof/>
            <w:webHidden/>
          </w:rPr>
          <w:fldChar w:fldCharType="begin"/>
        </w:r>
        <w:r w:rsidR="00CB08E0" w:rsidRPr="00C42FAE">
          <w:rPr>
            <w:rFonts w:cstheme="minorHAnsi"/>
            <w:noProof/>
            <w:webHidden/>
          </w:rPr>
          <w:instrText xml:space="preserve"> PAGEREF _Toc528749021 \h </w:instrText>
        </w:r>
        <w:r w:rsidR="00CB08E0" w:rsidRPr="00C42FAE">
          <w:rPr>
            <w:rFonts w:cstheme="minorHAnsi"/>
            <w:noProof/>
            <w:webHidden/>
          </w:rPr>
        </w:r>
        <w:r w:rsidR="00CB08E0" w:rsidRPr="00C42FAE">
          <w:rPr>
            <w:rFonts w:cstheme="minorHAnsi"/>
            <w:noProof/>
            <w:webHidden/>
          </w:rPr>
          <w:fldChar w:fldCharType="separate"/>
        </w:r>
        <w:r w:rsidR="00407875" w:rsidRPr="00C42FAE">
          <w:rPr>
            <w:rFonts w:cstheme="minorHAnsi"/>
            <w:noProof/>
            <w:webHidden/>
          </w:rPr>
          <w:t>3</w:t>
        </w:r>
        <w:r w:rsidR="00CB08E0" w:rsidRPr="00C42FAE">
          <w:rPr>
            <w:rFonts w:cstheme="minorHAnsi"/>
            <w:noProof/>
            <w:webHidden/>
          </w:rPr>
          <w:fldChar w:fldCharType="end"/>
        </w:r>
      </w:hyperlink>
    </w:p>
    <w:p w14:paraId="3FE6142B" w14:textId="77777777" w:rsidR="00CB08E0" w:rsidRPr="00C42FAE" w:rsidRDefault="004E6D18">
      <w:pPr>
        <w:pStyle w:val="Spistreci1"/>
        <w:rPr>
          <w:rFonts w:eastAsiaTheme="minorEastAsia" w:cstheme="minorHAnsi"/>
          <w:noProof/>
          <w:lang w:eastAsia="pl-PL"/>
        </w:rPr>
      </w:pPr>
      <w:hyperlink w:anchor="_Toc528749022" w:history="1">
        <w:r w:rsidR="00CB08E0" w:rsidRPr="00C42FAE">
          <w:rPr>
            <w:rStyle w:val="Hipercze"/>
            <w:rFonts w:cstheme="minorHAnsi"/>
            <w:noProof/>
            <w:lang w:val="en-US"/>
          </w:rPr>
          <w:t>2.</w:t>
        </w:r>
        <w:r w:rsidR="00CB08E0" w:rsidRPr="00C42FAE">
          <w:rPr>
            <w:rFonts w:eastAsiaTheme="minorEastAsia" w:cstheme="minorHAnsi"/>
            <w:noProof/>
            <w:lang w:eastAsia="pl-PL"/>
          </w:rPr>
          <w:tab/>
        </w:r>
        <w:r w:rsidR="00CB08E0" w:rsidRPr="00C42FAE">
          <w:rPr>
            <w:rStyle w:val="Hipercze"/>
            <w:rFonts w:cstheme="minorHAnsi"/>
            <w:noProof/>
            <w:lang w:val="en-US"/>
          </w:rPr>
          <w:t>Cel i zakres</w:t>
        </w:r>
        <w:r w:rsidR="00CB08E0" w:rsidRPr="00C42FAE">
          <w:rPr>
            <w:rFonts w:cstheme="minorHAnsi"/>
            <w:noProof/>
            <w:webHidden/>
          </w:rPr>
          <w:tab/>
        </w:r>
        <w:r w:rsidR="00CB08E0" w:rsidRPr="00C42FAE">
          <w:rPr>
            <w:rFonts w:cstheme="minorHAnsi"/>
            <w:noProof/>
            <w:webHidden/>
          </w:rPr>
          <w:fldChar w:fldCharType="begin"/>
        </w:r>
        <w:r w:rsidR="00CB08E0" w:rsidRPr="00C42FAE">
          <w:rPr>
            <w:rFonts w:cstheme="minorHAnsi"/>
            <w:noProof/>
            <w:webHidden/>
          </w:rPr>
          <w:instrText xml:space="preserve"> PAGEREF _Toc528749022 \h </w:instrText>
        </w:r>
        <w:r w:rsidR="00CB08E0" w:rsidRPr="00C42FAE">
          <w:rPr>
            <w:rFonts w:cstheme="minorHAnsi"/>
            <w:noProof/>
            <w:webHidden/>
          </w:rPr>
        </w:r>
        <w:r w:rsidR="00CB08E0" w:rsidRPr="00C42FAE">
          <w:rPr>
            <w:rFonts w:cstheme="minorHAnsi"/>
            <w:noProof/>
            <w:webHidden/>
          </w:rPr>
          <w:fldChar w:fldCharType="separate"/>
        </w:r>
        <w:r w:rsidR="00407875" w:rsidRPr="00C42FAE">
          <w:rPr>
            <w:rFonts w:cstheme="minorHAnsi"/>
            <w:noProof/>
            <w:webHidden/>
          </w:rPr>
          <w:t>3</w:t>
        </w:r>
        <w:r w:rsidR="00CB08E0" w:rsidRPr="00C42FAE">
          <w:rPr>
            <w:rFonts w:cstheme="minorHAnsi"/>
            <w:noProof/>
            <w:webHidden/>
          </w:rPr>
          <w:fldChar w:fldCharType="end"/>
        </w:r>
      </w:hyperlink>
    </w:p>
    <w:p w14:paraId="78A08A70" w14:textId="77777777" w:rsidR="00CB08E0" w:rsidRPr="00C42FAE" w:rsidRDefault="004E6D18">
      <w:pPr>
        <w:pStyle w:val="Spistreci1"/>
        <w:rPr>
          <w:rFonts w:eastAsiaTheme="minorEastAsia" w:cstheme="minorHAnsi"/>
          <w:noProof/>
          <w:lang w:eastAsia="pl-PL"/>
        </w:rPr>
      </w:pPr>
      <w:hyperlink w:anchor="_Toc528749023" w:history="1">
        <w:r w:rsidR="00CB08E0" w:rsidRPr="00C42FAE">
          <w:rPr>
            <w:rStyle w:val="Hipercze"/>
            <w:rFonts w:cstheme="minorHAnsi"/>
            <w:noProof/>
            <w:lang w:val="en-US"/>
          </w:rPr>
          <w:t>3.</w:t>
        </w:r>
        <w:r w:rsidR="00CB08E0" w:rsidRPr="00C42FAE">
          <w:rPr>
            <w:rFonts w:eastAsiaTheme="minorEastAsia" w:cstheme="minorHAnsi"/>
            <w:noProof/>
            <w:lang w:eastAsia="pl-PL"/>
          </w:rPr>
          <w:tab/>
        </w:r>
        <w:r w:rsidR="00CB08E0" w:rsidRPr="00C42FAE">
          <w:rPr>
            <w:rStyle w:val="Hipercze"/>
            <w:rFonts w:cstheme="minorHAnsi"/>
            <w:noProof/>
            <w:lang w:val="en-US"/>
          </w:rPr>
          <w:t>Odpowiedzialności</w:t>
        </w:r>
        <w:r w:rsidR="00CB08E0" w:rsidRPr="00C42FAE">
          <w:rPr>
            <w:rFonts w:cstheme="minorHAnsi"/>
            <w:noProof/>
            <w:webHidden/>
          </w:rPr>
          <w:tab/>
        </w:r>
        <w:r w:rsidR="00CB08E0" w:rsidRPr="00C42FAE">
          <w:rPr>
            <w:rFonts w:cstheme="minorHAnsi"/>
            <w:noProof/>
            <w:webHidden/>
          </w:rPr>
          <w:fldChar w:fldCharType="begin"/>
        </w:r>
        <w:r w:rsidR="00CB08E0" w:rsidRPr="00C42FAE">
          <w:rPr>
            <w:rFonts w:cstheme="minorHAnsi"/>
            <w:noProof/>
            <w:webHidden/>
          </w:rPr>
          <w:instrText xml:space="preserve"> PAGEREF _Toc528749023 \h </w:instrText>
        </w:r>
        <w:r w:rsidR="00CB08E0" w:rsidRPr="00C42FAE">
          <w:rPr>
            <w:rFonts w:cstheme="minorHAnsi"/>
            <w:noProof/>
            <w:webHidden/>
          </w:rPr>
        </w:r>
        <w:r w:rsidR="00CB08E0" w:rsidRPr="00C42FAE">
          <w:rPr>
            <w:rFonts w:cstheme="minorHAnsi"/>
            <w:noProof/>
            <w:webHidden/>
          </w:rPr>
          <w:fldChar w:fldCharType="separate"/>
        </w:r>
        <w:r w:rsidR="00407875" w:rsidRPr="00C42FAE">
          <w:rPr>
            <w:rFonts w:cstheme="minorHAnsi"/>
            <w:noProof/>
            <w:webHidden/>
          </w:rPr>
          <w:t>3</w:t>
        </w:r>
        <w:r w:rsidR="00CB08E0" w:rsidRPr="00C42FAE">
          <w:rPr>
            <w:rFonts w:cstheme="minorHAnsi"/>
            <w:noProof/>
            <w:webHidden/>
          </w:rPr>
          <w:fldChar w:fldCharType="end"/>
        </w:r>
      </w:hyperlink>
    </w:p>
    <w:p w14:paraId="41EBDC34" w14:textId="77777777" w:rsidR="00CB08E0" w:rsidRPr="00C42FAE" w:rsidRDefault="004E6D18">
      <w:pPr>
        <w:pStyle w:val="Spistreci1"/>
        <w:rPr>
          <w:rFonts w:eastAsiaTheme="minorEastAsia" w:cstheme="minorHAnsi"/>
          <w:noProof/>
          <w:lang w:eastAsia="pl-PL"/>
        </w:rPr>
      </w:pPr>
      <w:hyperlink w:anchor="_Toc528749024" w:history="1">
        <w:r w:rsidR="00CB08E0" w:rsidRPr="00C42FAE">
          <w:rPr>
            <w:rStyle w:val="Hipercze"/>
            <w:rFonts w:cstheme="minorHAnsi"/>
            <w:noProof/>
            <w:lang w:val="en-US"/>
          </w:rPr>
          <w:t>4.</w:t>
        </w:r>
        <w:r w:rsidR="00CB08E0" w:rsidRPr="00C42FAE">
          <w:rPr>
            <w:rFonts w:eastAsiaTheme="minorEastAsia" w:cstheme="minorHAnsi"/>
            <w:noProof/>
            <w:lang w:eastAsia="pl-PL"/>
          </w:rPr>
          <w:tab/>
        </w:r>
        <w:r w:rsidR="00CB08E0" w:rsidRPr="00C42FAE">
          <w:rPr>
            <w:rStyle w:val="Hipercze"/>
            <w:rFonts w:cstheme="minorHAnsi"/>
            <w:noProof/>
            <w:lang w:val="en-US"/>
          </w:rPr>
          <w:t>Definicje</w:t>
        </w:r>
        <w:r w:rsidR="00CB08E0" w:rsidRPr="00C42FAE">
          <w:rPr>
            <w:rFonts w:cstheme="minorHAnsi"/>
            <w:noProof/>
            <w:webHidden/>
          </w:rPr>
          <w:tab/>
        </w:r>
        <w:r w:rsidR="00CB08E0" w:rsidRPr="00C42FAE">
          <w:rPr>
            <w:rFonts w:cstheme="minorHAnsi"/>
            <w:noProof/>
            <w:webHidden/>
          </w:rPr>
          <w:fldChar w:fldCharType="begin"/>
        </w:r>
        <w:r w:rsidR="00CB08E0" w:rsidRPr="00C42FAE">
          <w:rPr>
            <w:rFonts w:cstheme="minorHAnsi"/>
            <w:noProof/>
            <w:webHidden/>
          </w:rPr>
          <w:instrText xml:space="preserve"> PAGEREF _Toc528749024 \h </w:instrText>
        </w:r>
        <w:r w:rsidR="00CB08E0" w:rsidRPr="00C42FAE">
          <w:rPr>
            <w:rFonts w:cstheme="minorHAnsi"/>
            <w:noProof/>
            <w:webHidden/>
          </w:rPr>
        </w:r>
        <w:r w:rsidR="00CB08E0" w:rsidRPr="00C42FAE">
          <w:rPr>
            <w:rFonts w:cstheme="minorHAnsi"/>
            <w:noProof/>
            <w:webHidden/>
          </w:rPr>
          <w:fldChar w:fldCharType="separate"/>
        </w:r>
        <w:r w:rsidR="00407875" w:rsidRPr="00C42FAE">
          <w:rPr>
            <w:rFonts w:cstheme="minorHAnsi"/>
            <w:noProof/>
            <w:webHidden/>
          </w:rPr>
          <w:t>4</w:t>
        </w:r>
        <w:r w:rsidR="00CB08E0" w:rsidRPr="00C42FAE">
          <w:rPr>
            <w:rFonts w:cstheme="minorHAnsi"/>
            <w:noProof/>
            <w:webHidden/>
          </w:rPr>
          <w:fldChar w:fldCharType="end"/>
        </w:r>
      </w:hyperlink>
    </w:p>
    <w:p w14:paraId="106B97ED" w14:textId="77777777" w:rsidR="00CB08E0" w:rsidRPr="00C42FAE" w:rsidRDefault="004E6D18">
      <w:pPr>
        <w:pStyle w:val="Spistreci1"/>
        <w:rPr>
          <w:rFonts w:eastAsiaTheme="minorEastAsia" w:cstheme="minorHAnsi"/>
          <w:noProof/>
          <w:lang w:eastAsia="pl-PL"/>
        </w:rPr>
      </w:pPr>
      <w:hyperlink w:anchor="_Toc528749025" w:history="1">
        <w:r w:rsidR="00CB08E0" w:rsidRPr="00C42FAE">
          <w:rPr>
            <w:rStyle w:val="Hipercze"/>
            <w:rFonts w:cstheme="minorHAnsi"/>
            <w:noProof/>
            <w:lang w:val="en-US"/>
          </w:rPr>
          <w:t>5.</w:t>
        </w:r>
        <w:r w:rsidR="00CB08E0" w:rsidRPr="00C42FAE">
          <w:rPr>
            <w:rFonts w:eastAsiaTheme="minorEastAsia" w:cstheme="minorHAnsi"/>
            <w:noProof/>
            <w:lang w:eastAsia="pl-PL"/>
          </w:rPr>
          <w:tab/>
        </w:r>
        <w:r w:rsidR="00CB08E0" w:rsidRPr="00C42FAE">
          <w:rPr>
            <w:rStyle w:val="Hipercze"/>
            <w:rFonts w:cstheme="minorHAnsi"/>
            <w:noProof/>
            <w:lang w:val="en-US"/>
          </w:rPr>
          <w:t>Procedura</w:t>
        </w:r>
        <w:r w:rsidR="00CB08E0" w:rsidRPr="00C42FAE">
          <w:rPr>
            <w:rFonts w:cstheme="minorHAnsi"/>
            <w:noProof/>
            <w:webHidden/>
          </w:rPr>
          <w:tab/>
        </w:r>
        <w:r w:rsidR="00CB08E0" w:rsidRPr="00C42FAE">
          <w:rPr>
            <w:rFonts w:cstheme="minorHAnsi"/>
            <w:noProof/>
            <w:webHidden/>
          </w:rPr>
          <w:fldChar w:fldCharType="begin"/>
        </w:r>
        <w:r w:rsidR="00CB08E0" w:rsidRPr="00C42FAE">
          <w:rPr>
            <w:rFonts w:cstheme="minorHAnsi"/>
            <w:noProof/>
            <w:webHidden/>
          </w:rPr>
          <w:instrText xml:space="preserve"> PAGEREF _Toc528749025 \h </w:instrText>
        </w:r>
        <w:r w:rsidR="00CB08E0" w:rsidRPr="00C42FAE">
          <w:rPr>
            <w:rFonts w:cstheme="minorHAnsi"/>
            <w:noProof/>
            <w:webHidden/>
          </w:rPr>
        </w:r>
        <w:r w:rsidR="00CB08E0" w:rsidRPr="00C42FAE">
          <w:rPr>
            <w:rFonts w:cstheme="minorHAnsi"/>
            <w:noProof/>
            <w:webHidden/>
          </w:rPr>
          <w:fldChar w:fldCharType="separate"/>
        </w:r>
        <w:r w:rsidR="00407875" w:rsidRPr="00C42FAE">
          <w:rPr>
            <w:rFonts w:cstheme="minorHAnsi"/>
            <w:noProof/>
            <w:webHidden/>
          </w:rPr>
          <w:t>5</w:t>
        </w:r>
        <w:r w:rsidR="00CB08E0" w:rsidRPr="00C42FAE">
          <w:rPr>
            <w:rFonts w:cstheme="minorHAnsi"/>
            <w:noProof/>
            <w:webHidden/>
          </w:rPr>
          <w:fldChar w:fldCharType="end"/>
        </w:r>
      </w:hyperlink>
    </w:p>
    <w:p w14:paraId="0AB01B32" w14:textId="77777777" w:rsidR="00CB08E0" w:rsidRPr="00C42FAE" w:rsidRDefault="004E6D18">
      <w:pPr>
        <w:pStyle w:val="Spistreci1"/>
        <w:rPr>
          <w:rFonts w:eastAsiaTheme="minorEastAsia" w:cstheme="minorHAnsi"/>
          <w:noProof/>
          <w:lang w:eastAsia="pl-PL"/>
        </w:rPr>
      </w:pPr>
      <w:hyperlink w:anchor="_Toc528749026" w:history="1">
        <w:r w:rsidR="00CB08E0" w:rsidRPr="00C42FAE">
          <w:rPr>
            <w:rStyle w:val="Hipercze"/>
            <w:rFonts w:cstheme="minorHAnsi"/>
            <w:noProof/>
            <w:lang w:val="en-US"/>
          </w:rPr>
          <w:t>6.</w:t>
        </w:r>
        <w:r w:rsidR="00CB08E0" w:rsidRPr="00C42FAE">
          <w:rPr>
            <w:rFonts w:eastAsiaTheme="minorEastAsia" w:cstheme="minorHAnsi"/>
            <w:noProof/>
            <w:lang w:eastAsia="pl-PL"/>
          </w:rPr>
          <w:tab/>
        </w:r>
        <w:r w:rsidR="00CB08E0" w:rsidRPr="00C42FAE">
          <w:rPr>
            <w:rStyle w:val="Hipercze"/>
            <w:rFonts w:cstheme="minorHAnsi"/>
            <w:noProof/>
            <w:lang w:val="en-US"/>
          </w:rPr>
          <w:t>Referencje i Załączniki</w:t>
        </w:r>
        <w:r w:rsidR="00CB08E0" w:rsidRPr="00C42FAE">
          <w:rPr>
            <w:rFonts w:cstheme="minorHAnsi"/>
            <w:noProof/>
            <w:webHidden/>
          </w:rPr>
          <w:tab/>
        </w:r>
        <w:r w:rsidR="00CB08E0" w:rsidRPr="00C42FAE">
          <w:rPr>
            <w:rFonts w:cstheme="minorHAnsi"/>
            <w:noProof/>
            <w:webHidden/>
          </w:rPr>
          <w:fldChar w:fldCharType="begin"/>
        </w:r>
        <w:r w:rsidR="00CB08E0" w:rsidRPr="00C42FAE">
          <w:rPr>
            <w:rFonts w:cstheme="minorHAnsi"/>
            <w:noProof/>
            <w:webHidden/>
          </w:rPr>
          <w:instrText xml:space="preserve"> PAGEREF _Toc528749026 \h </w:instrText>
        </w:r>
        <w:r w:rsidR="00CB08E0" w:rsidRPr="00C42FAE">
          <w:rPr>
            <w:rFonts w:cstheme="minorHAnsi"/>
            <w:noProof/>
            <w:webHidden/>
          </w:rPr>
        </w:r>
        <w:r w:rsidR="00CB08E0" w:rsidRPr="00C42FAE">
          <w:rPr>
            <w:rFonts w:cstheme="minorHAnsi"/>
            <w:noProof/>
            <w:webHidden/>
          </w:rPr>
          <w:fldChar w:fldCharType="separate"/>
        </w:r>
        <w:r w:rsidR="00407875" w:rsidRPr="00C42FAE">
          <w:rPr>
            <w:rFonts w:cstheme="minorHAnsi"/>
            <w:noProof/>
            <w:webHidden/>
          </w:rPr>
          <w:t>7</w:t>
        </w:r>
        <w:r w:rsidR="00CB08E0" w:rsidRPr="00C42FAE">
          <w:rPr>
            <w:rFonts w:cstheme="minorHAnsi"/>
            <w:noProof/>
            <w:webHidden/>
          </w:rPr>
          <w:fldChar w:fldCharType="end"/>
        </w:r>
      </w:hyperlink>
    </w:p>
    <w:p w14:paraId="210FF434" w14:textId="77777777" w:rsidR="001335C6" w:rsidRPr="00C42FAE" w:rsidRDefault="001335C6" w:rsidP="001335C6">
      <w:pPr>
        <w:rPr>
          <w:rFonts w:cstheme="minorHAnsi"/>
        </w:rPr>
      </w:pPr>
      <w:r w:rsidRPr="00C42FAE">
        <w:rPr>
          <w:rFonts w:cstheme="minorHAnsi"/>
        </w:rPr>
        <w:fldChar w:fldCharType="end"/>
      </w:r>
    </w:p>
    <w:p w14:paraId="7C183AB7" w14:textId="77777777" w:rsidR="001335C6" w:rsidRPr="00C42FAE" w:rsidRDefault="001335C6" w:rsidP="001335C6">
      <w:pPr>
        <w:rPr>
          <w:rFonts w:cstheme="minorHAnsi"/>
        </w:rPr>
      </w:pPr>
    </w:p>
    <w:p w14:paraId="489177CA" w14:textId="77777777" w:rsidR="001335C6" w:rsidRPr="00C42FAE" w:rsidRDefault="001335C6" w:rsidP="001335C6">
      <w:pPr>
        <w:rPr>
          <w:rFonts w:cstheme="minorHAnsi"/>
        </w:rPr>
      </w:pPr>
    </w:p>
    <w:p w14:paraId="0FAD5D39" w14:textId="77777777" w:rsidR="001335C6" w:rsidRPr="00C42FAE" w:rsidRDefault="001335C6" w:rsidP="001335C6">
      <w:pPr>
        <w:rPr>
          <w:rFonts w:cstheme="minorHAnsi"/>
        </w:rPr>
      </w:pPr>
    </w:p>
    <w:p w14:paraId="08DE0936" w14:textId="77777777" w:rsidR="001335C6" w:rsidRPr="00C42FAE" w:rsidRDefault="001335C6" w:rsidP="001335C6">
      <w:pPr>
        <w:rPr>
          <w:rFonts w:cstheme="minorHAnsi"/>
        </w:rPr>
      </w:pPr>
    </w:p>
    <w:p w14:paraId="49140441" w14:textId="77777777" w:rsidR="001335C6" w:rsidRPr="00C42FAE" w:rsidRDefault="001335C6" w:rsidP="001335C6">
      <w:pPr>
        <w:rPr>
          <w:rFonts w:cstheme="minorHAnsi"/>
        </w:rPr>
      </w:pPr>
    </w:p>
    <w:p w14:paraId="1FF40ED4" w14:textId="77777777" w:rsidR="001335C6" w:rsidRPr="00C42FAE" w:rsidRDefault="001335C6" w:rsidP="001335C6">
      <w:pPr>
        <w:rPr>
          <w:rFonts w:cstheme="minorHAnsi"/>
        </w:rPr>
      </w:pPr>
    </w:p>
    <w:p w14:paraId="70E98CFD" w14:textId="77777777" w:rsidR="001335C6" w:rsidRPr="00C42FAE" w:rsidRDefault="001335C6" w:rsidP="001335C6">
      <w:pPr>
        <w:rPr>
          <w:rFonts w:cstheme="minorHAnsi"/>
        </w:rPr>
      </w:pPr>
    </w:p>
    <w:p w14:paraId="4AD2CC08" w14:textId="77777777" w:rsidR="001335C6" w:rsidRPr="00C42FAE" w:rsidRDefault="001335C6" w:rsidP="001335C6">
      <w:pPr>
        <w:rPr>
          <w:rFonts w:eastAsiaTheme="majorEastAsia" w:cstheme="minorHAnsi"/>
          <w:b/>
          <w:lang w:val="en-US"/>
        </w:rPr>
      </w:pPr>
      <w:r w:rsidRPr="00C42FAE">
        <w:rPr>
          <w:rFonts w:cstheme="minorHAnsi"/>
          <w:lang w:val="en-US"/>
        </w:rPr>
        <w:br w:type="page"/>
      </w:r>
    </w:p>
    <w:p w14:paraId="13EA2E25" w14:textId="77777777" w:rsidR="00936405" w:rsidRPr="00C42FAE" w:rsidRDefault="00D74D15" w:rsidP="00936405">
      <w:pPr>
        <w:pStyle w:val="Nagwek1"/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bookmarkStart w:id="1" w:name="_Toc528749021"/>
      <w:r w:rsidRPr="00C42FAE">
        <w:rPr>
          <w:rFonts w:asciiTheme="minorHAnsi" w:hAnsiTheme="minorHAnsi" w:cstheme="minorHAnsi"/>
          <w:sz w:val="22"/>
          <w:szCs w:val="22"/>
          <w:lang w:val="en-US"/>
        </w:rPr>
        <w:lastRenderedPageBreak/>
        <w:t>Wytyczne</w:t>
      </w:r>
      <w:bookmarkEnd w:id="1"/>
    </w:p>
    <w:p w14:paraId="650D2553" w14:textId="6E8D3CF2" w:rsidR="002425BD" w:rsidRPr="00210ECA" w:rsidRDefault="001335C6" w:rsidP="009200D2">
      <w:pPr>
        <w:pStyle w:val="Akapitzlist"/>
        <w:numPr>
          <w:ilvl w:val="0"/>
          <w:numId w:val="3"/>
        </w:numPr>
        <w:spacing w:after="120"/>
        <w:ind w:left="851" w:hanging="425"/>
        <w:jc w:val="both"/>
        <w:rPr>
          <w:rFonts w:cstheme="minorHAnsi"/>
          <w:color w:val="000000" w:themeColor="text1"/>
        </w:rPr>
      </w:pPr>
      <w:r w:rsidRPr="00210ECA">
        <w:rPr>
          <w:rFonts w:cstheme="minorHAnsi"/>
          <w:color w:val="000000" w:themeColor="text1"/>
        </w:rPr>
        <w:t>Ustawa z dnia 6 września 2001 roku – Prawo farmaceutyczne – “Prawo farmaceutyczne”,</w:t>
      </w:r>
    </w:p>
    <w:p w14:paraId="3B680C39" w14:textId="014D5F23" w:rsidR="00B22D3E" w:rsidRPr="00210ECA" w:rsidRDefault="00B22D3E" w:rsidP="009200D2">
      <w:pPr>
        <w:pStyle w:val="Akapitzlist"/>
        <w:numPr>
          <w:ilvl w:val="0"/>
          <w:numId w:val="3"/>
        </w:numPr>
        <w:spacing w:after="120"/>
        <w:ind w:left="851" w:hanging="425"/>
        <w:jc w:val="both"/>
        <w:rPr>
          <w:rFonts w:cstheme="minorHAnsi"/>
          <w:color w:val="000000" w:themeColor="text1"/>
        </w:rPr>
      </w:pPr>
      <w:r w:rsidRPr="00210ECA">
        <w:rPr>
          <w:rFonts w:cstheme="minorHAnsi"/>
          <w:color w:val="000000" w:themeColor="text1"/>
        </w:rPr>
        <w:t xml:space="preserve">Rozporządzenia </w:t>
      </w:r>
      <w:r w:rsidR="00210ECA" w:rsidRPr="00210ECA">
        <w:rPr>
          <w:rFonts w:cstheme="minorHAnsi"/>
          <w:color w:val="000000" w:themeColor="text1"/>
        </w:rPr>
        <w:t xml:space="preserve">MZ </w:t>
      </w:r>
      <w:r w:rsidRPr="00210ECA">
        <w:rPr>
          <w:rFonts w:cstheme="minorHAnsi"/>
          <w:color w:val="000000" w:themeColor="text1"/>
        </w:rPr>
        <w:t>z dnia 18 października w sprawie podstawowych warunków prowadzenia apteki</w:t>
      </w:r>
    </w:p>
    <w:p w14:paraId="77806127" w14:textId="741BA9C7" w:rsidR="00201D0D" w:rsidRPr="00210ECA" w:rsidRDefault="00201D0D" w:rsidP="009200D2">
      <w:pPr>
        <w:pStyle w:val="Akapitzlist"/>
        <w:numPr>
          <w:ilvl w:val="0"/>
          <w:numId w:val="3"/>
        </w:numPr>
        <w:spacing w:after="120"/>
        <w:ind w:left="851" w:hanging="425"/>
        <w:jc w:val="both"/>
        <w:rPr>
          <w:rFonts w:cstheme="minorHAnsi"/>
          <w:color w:val="000000" w:themeColor="text1"/>
        </w:rPr>
      </w:pPr>
      <w:r w:rsidRPr="00210ECA">
        <w:rPr>
          <w:rFonts w:cstheme="minorHAnsi"/>
          <w:color w:val="000000" w:themeColor="text1"/>
        </w:rPr>
        <w:t>U</w:t>
      </w:r>
      <w:r w:rsidR="002425BD" w:rsidRPr="00210ECA">
        <w:rPr>
          <w:rFonts w:cstheme="minorHAnsi"/>
          <w:color w:val="000000" w:themeColor="text1"/>
        </w:rPr>
        <w:t>stawa</w:t>
      </w:r>
      <w:r w:rsidRPr="00210ECA">
        <w:rPr>
          <w:rFonts w:cstheme="minorHAnsi"/>
          <w:color w:val="000000" w:themeColor="text1"/>
        </w:rPr>
        <w:t xml:space="preserve"> z dnia 14 grudnia 2012 r. o odpadach</w:t>
      </w:r>
    </w:p>
    <w:p w14:paraId="644D3A57" w14:textId="22E93721" w:rsidR="00D73FC2" w:rsidRPr="00C42FAE" w:rsidRDefault="00D73FC2" w:rsidP="009200D2">
      <w:pPr>
        <w:pStyle w:val="Akapitzlist"/>
        <w:numPr>
          <w:ilvl w:val="0"/>
          <w:numId w:val="3"/>
        </w:numPr>
        <w:spacing w:after="120"/>
        <w:ind w:left="851" w:hanging="425"/>
        <w:jc w:val="both"/>
        <w:rPr>
          <w:rFonts w:cstheme="minorHAnsi"/>
        </w:rPr>
      </w:pPr>
      <w:r w:rsidRPr="00210ECA">
        <w:rPr>
          <w:rFonts w:cstheme="minorHAnsi"/>
          <w:color w:val="000000" w:themeColor="text1"/>
        </w:rPr>
        <w:t>Rozporządzenie</w:t>
      </w:r>
      <w:r w:rsidR="00210ECA" w:rsidRPr="00210ECA">
        <w:rPr>
          <w:rFonts w:cstheme="minorHAnsi"/>
          <w:color w:val="000000" w:themeColor="text1"/>
        </w:rPr>
        <w:t xml:space="preserve"> MZ</w:t>
      </w:r>
      <w:r w:rsidRPr="00210ECA">
        <w:rPr>
          <w:rFonts w:cstheme="minorHAnsi"/>
          <w:color w:val="000000" w:themeColor="text1"/>
        </w:rPr>
        <w:t xml:space="preserve"> z dnia 12 marca 2008 roku w sprawie </w:t>
      </w:r>
      <w:r w:rsidR="00210ECA" w:rsidRPr="00210ECA">
        <w:rPr>
          <w:rFonts w:cstheme="minorHAnsi"/>
          <w:color w:val="000000" w:themeColor="text1"/>
        </w:rPr>
        <w:t xml:space="preserve">określenia szczegółowych zasad i trybu wstrzymania i wycofania z obrotu produktów leczniczych i </w:t>
      </w:r>
      <w:r w:rsidR="00210ECA">
        <w:rPr>
          <w:rFonts w:cstheme="minorHAnsi"/>
        </w:rPr>
        <w:t xml:space="preserve">wyrobów medycznych, z późniejszymi zmianami </w:t>
      </w:r>
    </w:p>
    <w:p w14:paraId="5BDD3E04" w14:textId="77777777" w:rsidR="001335C6" w:rsidRPr="00C42FAE" w:rsidRDefault="001335C6" w:rsidP="001B3A2F">
      <w:pPr>
        <w:pStyle w:val="Nagwek1"/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bookmarkStart w:id="2" w:name="_Toc528749022"/>
      <w:r w:rsidRPr="00C42FAE">
        <w:rPr>
          <w:rFonts w:asciiTheme="minorHAnsi" w:hAnsiTheme="minorHAnsi" w:cstheme="minorHAnsi"/>
          <w:sz w:val="22"/>
          <w:szCs w:val="22"/>
          <w:lang w:val="en-US"/>
        </w:rPr>
        <w:t>Cel</w:t>
      </w:r>
      <w:r w:rsidR="0081210A" w:rsidRPr="00C42FAE">
        <w:rPr>
          <w:rFonts w:asciiTheme="minorHAnsi" w:hAnsiTheme="minorHAnsi" w:cstheme="minorHAnsi"/>
          <w:sz w:val="22"/>
          <w:szCs w:val="22"/>
          <w:lang w:val="en-US"/>
        </w:rPr>
        <w:t xml:space="preserve"> i zakres</w:t>
      </w:r>
      <w:bookmarkEnd w:id="2"/>
    </w:p>
    <w:p w14:paraId="51A11889" w14:textId="77777777" w:rsidR="001335C6" w:rsidRPr="00C42FAE" w:rsidRDefault="001335C6" w:rsidP="001B3A2F">
      <w:pPr>
        <w:spacing w:after="120"/>
        <w:jc w:val="both"/>
        <w:rPr>
          <w:rFonts w:cstheme="minorHAnsi"/>
          <w:lang w:val="en-US"/>
        </w:rPr>
      </w:pPr>
      <w:r w:rsidRPr="00C42FAE">
        <w:rPr>
          <w:rFonts w:cstheme="minorHAnsi"/>
          <w:lang w:val="en-US"/>
        </w:rPr>
        <w:t>Celem niniejszej SPO jest:</w:t>
      </w:r>
    </w:p>
    <w:p w14:paraId="2C372DFE" w14:textId="41A7D93E" w:rsidR="001335C6" w:rsidRPr="00C42FAE" w:rsidRDefault="001335C6" w:rsidP="00D74D15">
      <w:pPr>
        <w:pStyle w:val="Akapitzlist"/>
        <w:numPr>
          <w:ilvl w:val="0"/>
          <w:numId w:val="4"/>
        </w:numPr>
        <w:spacing w:after="120"/>
        <w:ind w:left="709" w:hanging="425"/>
        <w:jc w:val="both"/>
        <w:rPr>
          <w:rFonts w:cstheme="minorHAnsi"/>
        </w:rPr>
      </w:pPr>
      <w:r w:rsidRPr="00C42FAE">
        <w:rPr>
          <w:rFonts w:cstheme="minorHAnsi"/>
        </w:rPr>
        <w:t xml:space="preserve">zapewnienie, że tylko </w:t>
      </w:r>
      <w:r w:rsidR="00262382" w:rsidRPr="00262382">
        <w:rPr>
          <w:rFonts w:cstheme="minorHAnsi"/>
          <w:color w:val="000000" w:themeColor="text1"/>
        </w:rPr>
        <w:t>p</w:t>
      </w:r>
      <w:r w:rsidR="006C7533" w:rsidRPr="00262382">
        <w:rPr>
          <w:rFonts w:cstheme="minorHAnsi"/>
          <w:color w:val="000000" w:themeColor="text1"/>
        </w:rPr>
        <w:t>rodukty</w:t>
      </w:r>
      <w:r w:rsidR="00262382" w:rsidRPr="00262382">
        <w:rPr>
          <w:rFonts w:cstheme="minorHAnsi"/>
          <w:color w:val="000000" w:themeColor="text1"/>
        </w:rPr>
        <w:t xml:space="preserve"> lecznicze </w:t>
      </w:r>
      <w:r w:rsidR="00262382">
        <w:rPr>
          <w:rFonts w:cstheme="minorHAnsi"/>
        </w:rPr>
        <w:t>i wyroby medyczne</w:t>
      </w:r>
      <w:r w:rsidR="0062035F" w:rsidRPr="00C42FAE">
        <w:rPr>
          <w:rFonts w:cstheme="minorHAnsi"/>
          <w:color w:val="FF0000"/>
        </w:rPr>
        <w:t xml:space="preserve"> </w:t>
      </w:r>
      <w:r w:rsidR="00D72DE4" w:rsidRPr="00C42FAE">
        <w:rPr>
          <w:rFonts w:cstheme="minorHAnsi"/>
        </w:rPr>
        <w:t xml:space="preserve">z odpowiednio </w:t>
      </w:r>
      <w:r w:rsidR="00D72DE4" w:rsidRPr="00363101">
        <w:rPr>
          <w:rFonts w:cstheme="minorHAnsi"/>
          <w:color w:val="000000" w:themeColor="text1"/>
        </w:rPr>
        <w:t>dług</w:t>
      </w:r>
      <w:r w:rsidR="0062035F" w:rsidRPr="00363101">
        <w:rPr>
          <w:rFonts w:cstheme="minorHAnsi"/>
          <w:color w:val="000000" w:themeColor="text1"/>
        </w:rPr>
        <w:t>ą</w:t>
      </w:r>
      <w:r w:rsidR="00D72DE4" w:rsidRPr="00363101">
        <w:rPr>
          <w:rFonts w:cstheme="minorHAnsi"/>
          <w:color w:val="000000" w:themeColor="text1"/>
        </w:rPr>
        <w:t xml:space="preserve"> </w:t>
      </w:r>
      <w:r w:rsidR="00D72DE4" w:rsidRPr="00C42FAE">
        <w:rPr>
          <w:rFonts w:cstheme="minorHAnsi"/>
        </w:rPr>
        <w:t xml:space="preserve">datą </w:t>
      </w:r>
      <w:r w:rsidR="00577B88" w:rsidRPr="00C42FAE">
        <w:rPr>
          <w:rFonts w:cstheme="minorHAnsi"/>
        </w:rPr>
        <w:t>ważności pozostają</w:t>
      </w:r>
      <w:r w:rsidRPr="00C42FAE">
        <w:rPr>
          <w:rFonts w:cstheme="minorHAnsi"/>
        </w:rPr>
        <w:t xml:space="preserve"> </w:t>
      </w:r>
      <w:r w:rsidR="00D72DE4" w:rsidRPr="00C42FAE">
        <w:rPr>
          <w:rFonts w:cstheme="minorHAnsi"/>
        </w:rPr>
        <w:t>dostępne do sprzedaży</w:t>
      </w:r>
      <w:r w:rsidRPr="00C42FAE">
        <w:rPr>
          <w:rFonts w:cstheme="minorHAnsi"/>
        </w:rPr>
        <w:t>;</w:t>
      </w:r>
    </w:p>
    <w:p w14:paraId="5BEC242A" w14:textId="3D9585E4" w:rsidR="001335C6" w:rsidRPr="00C42FAE" w:rsidRDefault="001335C6" w:rsidP="00D74D15">
      <w:pPr>
        <w:pStyle w:val="Akapitzlist"/>
        <w:numPr>
          <w:ilvl w:val="0"/>
          <w:numId w:val="4"/>
        </w:numPr>
        <w:spacing w:after="120"/>
        <w:ind w:left="709" w:hanging="425"/>
        <w:jc w:val="both"/>
        <w:rPr>
          <w:rFonts w:cstheme="minorHAnsi"/>
        </w:rPr>
      </w:pPr>
      <w:r w:rsidRPr="00C42FAE">
        <w:rPr>
          <w:rFonts w:cstheme="minorHAnsi"/>
        </w:rPr>
        <w:t xml:space="preserve">określenie wszelkich działań związanych z przeterminowanymi lub uszkodzonymi produktami leczniczymi </w:t>
      </w:r>
      <w:r w:rsidR="00252DB3" w:rsidRPr="00C42FAE">
        <w:rPr>
          <w:rFonts w:cstheme="minorHAnsi"/>
        </w:rPr>
        <w:t xml:space="preserve">i </w:t>
      </w:r>
      <w:r w:rsidR="00262382">
        <w:rPr>
          <w:rFonts w:cstheme="minorHAnsi"/>
        </w:rPr>
        <w:t>wyrobami medycznymi</w:t>
      </w:r>
    </w:p>
    <w:p w14:paraId="0D34569F" w14:textId="07D41590" w:rsidR="001335C6" w:rsidRPr="00C42FAE" w:rsidRDefault="001335C6" w:rsidP="00D74D15">
      <w:pPr>
        <w:pStyle w:val="Akapitzlist"/>
        <w:numPr>
          <w:ilvl w:val="0"/>
          <w:numId w:val="4"/>
        </w:numPr>
        <w:spacing w:after="120"/>
        <w:ind w:left="709" w:hanging="425"/>
        <w:jc w:val="both"/>
        <w:rPr>
          <w:rFonts w:cstheme="minorHAnsi"/>
        </w:rPr>
      </w:pPr>
      <w:r w:rsidRPr="00C42FAE">
        <w:rPr>
          <w:rFonts w:cstheme="minorHAnsi"/>
        </w:rPr>
        <w:t>określenie zakresu dokumentacji odnoszącej się do procesu utylizacji produktów leczniczych</w:t>
      </w:r>
      <w:r w:rsidR="003E4375" w:rsidRPr="00C42FAE">
        <w:rPr>
          <w:rFonts w:cstheme="minorHAnsi"/>
        </w:rPr>
        <w:t xml:space="preserve"> i wyrobów medycznych</w:t>
      </w:r>
    </w:p>
    <w:p w14:paraId="2BEBD2CD" w14:textId="7A87D9EF" w:rsidR="001335C6" w:rsidRPr="00C42FAE" w:rsidRDefault="001335C6" w:rsidP="001B3A2F">
      <w:pPr>
        <w:spacing w:after="120"/>
        <w:jc w:val="both"/>
        <w:rPr>
          <w:rFonts w:cstheme="minorHAnsi"/>
        </w:rPr>
      </w:pPr>
      <w:r w:rsidRPr="00C42FAE">
        <w:rPr>
          <w:rFonts w:cstheme="minorHAnsi"/>
        </w:rPr>
        <w:t xml:space="preserve">Niniejsza SPO znajdzie zastosowanie w przypadku wykrycia w </w:t>
      </w:r>
      <w:r w:rsidR="00252DB3" w:rsidRPr="00C42FAE">
        <w:rPr>
          <w:rFonts w:cstheme="minorHAnsi"/>
        </w:rPr>
        <w:t>aptece</w:t>
      </w:r>
      <w:r w:rsidRPr="00C42FAE">
        <w:rPr>
          <w:rFonts w:cstheme="minorHAnsi"/>
        </w:rPr>
        <w:t xml:space="preserve"> przeterminowanego lub uszkodzonego </w:t>
      </w:r>
      <w:r w:rsidR="00262382">
        <w:rPr>
          <w:rFonts w:cstheme="minorHAnsi"/>
        </w:rPr>
        <w:t xml:space="preserve">produktu leczniczego lub wyrobu medycznego </w:t>
      </w:r>
      <w:r w:rsidRPr="00C42FAE">
        <w:rPr>
          <w:rFonts w:cstheme="minorHAnsi"/>
        </w:rPr>
        <w:t xml:space="preserve"> </w:t>
      </w:r>
    </w:p>
    <w:p w14:paraId="7DE246C9" w14:textId="65CFF433" w:rsidR="00252DB3" w:rsidRPr="009200D2" w:rsidRDefault="001335C6" w:rsidP="001B3A2F">
      <w:pPr>
        <w:spacing w:after="120"/>
        <w:jc w:val="both"/>
        <w:rPr>
          <w:rFonts w:cstheme="minorHAnsi"/>
          <w:color w:val="000000" w:themeColor="text1"/>
        </w:rPr>
      </w:pPr>
      <w:r w:rsidRPr="00C42FAE">
        <w:rPr>
          <w:rFonts w:cstheme="minorHAnsi"/>
        </w:rPr>
        <w:t xml:space="preserve">Niniejsza SPO znajdzie także zastosowanie w każdym przypadku, gdy wymagana jest utylizacja </w:t>
      </w:r>
      <w:r w:rsidR="00C42615" w:rsidRPr="00262382">
        <w:rPr>
          <w:rFonts w:cstheme="minorHAnsi"/>
          <w:color w:val="000000" w:themeColor="text1"/>
        </w:rPr>
        <w:t>produktów leczniczych i wyrobów medycznych</w:t>
      </w:r>
    </w:p>
    <w:p w14:paraId="33DC50FB" w14:textId="0411E0A2" w:rsidR="00D74D15" w:rsidRPr="00C42FAE" w:rsidRDefault="00D74D15" w:rsidP="001B3A2F">
      <w:pPr>
        <w:spacing w:after="120"/>
        <w:jc w:val="both"/>
        <w:rPr>
          <w:rFonts w:cstheme="minorHAnsi"/>
        </w:rPr>
      </w:pPr>
      <w:r w:rsidRPr="00C42FAE">
        <w:rPr>
          <w:rFonts w:cstheme="minorHAnsi"/>
          <w:u w:val="single"/>
        </w:rPr>
        <w:t>Procedura obowiązuje</w:t>
      </w:r>
      <w:r w:rsidRPr="00C42FAE">
        <w:rPr>
          <w:rFonts w:cstheme="minorHAnsi"/>
        </w:rPr>
        <w:t>:</w:t>
      </w:r>
      <w:r w:rsidR="0066307A" w:rsidRPr="00C42FAE">
        <w:rPr>
          <w:rFonts w:cstheme="minorHAnsi"/>
        </w:rPr>
        <w:t xml:space="preserve"> </w:t>
      </w:r>
      <w:r w:rsidR="00877FF2" w:rsidRPr="00C42FAE">
        <w:rPr>
          <w:rFonts w:cstheme="minorHAnsi"/>
        </w:rPr>
        <w:t xml:space="preserve">Kierownika apteki, </w:t>
      </w:r>
      <w:r w:rsidR="00F95C1F">
        <w:rPr>
          <w:rFonts w:cstheme="minorHAnsi"/>
        </w:rPr>
        <w:t>F</w:t>
      </w:r>
      <w:r w:rsidR="00877FF2" w:rsidRPr="00C42FAE">
        <w:rPr>
          <w:rFonts w:cstheme="minorHAnsi"/>
        </w:rPr>
        <w:t>achowy personel apteki</w:t>
      </w:r>
    </w:p>
    <w:p w14:paraId="261B727F" w14:textId="09561F40" w:rsidR="001335C6" w:rsidRPr="00C42FAE" w:rsidRDefault="001335C6" w:rsidP="000A494F">
      <w:pPr>
        <w:pStyle w:val="Nagwek1"/>
        <w:numPr>
          <w:ilvl w:val="0"/>
          <w:numId w:val="2"/>
        </w:numPr>
        <w:spacing w:before="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Toc528749023"/>
      <w:r w:rsidRPr="00C42FAE">
        <w:rPr>
          <w:rFonts w:asciiTheme="minorHAnsi" w:hAnsiTheme="minorHAnsi" w:cstheme="minorHAnsi"/>
          <w:sz w:val="22"/>
          <w:szCs w:val="22"/>
        </w:rPr>
        <w:t>Odpowiedzialności</w:t>
      </w:r>
      <w:bookmarkEnd w:id="3"/>
      <w:r w:rsidR="00CD3153" w:rsidRPr="00C42FAE">
        <w:rPr>
          <w:rFonts w:asciiTheme="minorHAnsi" w:hAnsiTheme="minorHAnsi" w:cstheme="minorHAnsi"/>
          <w:sz w:val="22"/>
          <w:szCs w:val="22"/>
        </w:rPr>
        <w:t>;</w:t>
      </w:r>
    </w:p>
    <w:p w14:paraId="037A1057" w14:textId="77777777" w:rsidR="000E72E7" w:rsidRPr="00C42FAE" w:rsidRDefault="000E72E7" w:rsidP="000E72E7">
      <w:pPr>
        <w:spacing w:after="120" w:line="23" w:lineRule="atLeast"/>
        <w:ind w:left="1134"/>
        <w:contextualSpacing/>
        <w:jc w:val="both"/>
        <w:rPr>
          <w:rFonts w:eastAsia="Calibri" w:cstheme="minorHAnsi"/>
        </w:rPr>
      </w:pPr>
      <w:r w:rsidRPr="00C42FAE">
        <w:rPr>
          <w:rFonts w:eastAsia="Calibri" w:cstheme="minorHAnsi"/>
          <w:b/>
        </w:rPr>
        <w:t xml:space="preserve">Kierownik Apteki odpowiada za: </w:t>
      </w:r>
    </w:p>
    <w:p w14:paraId="7CD18DAD" w14:textId="681EB405" w:rsidR="000E72E7" w:rsidRPr="00C42FAE" w:rsidRDefault="000E72E7" w:rsidP="009200D2">
      <w:pPr>
        <w:numPr>
          <w:ilvl w:val="0"/>
          <w:numId w:val="21"/>
        </w:numPr>
        <w:spacing w:after="120" w:line="23" w:lineRule="atLeast"/>
        <w:ind w:hanging="436"/>
        <w:contextualSpacing/>
        <w:jc w:val="both"/>
        <w:rPr>
          <w:rFonts w:eastAsia="Calibri" w:cstheme="minorHAnsi"/>
        </w:rPr>
      </w:pPr>
      <w:r w:rsidRPr="00C42FAE">
        <w:rPr>
          <w:rFonts w:eastAsia="Calibri" w:cstheme="minorHAnsi"/>
        </w:rPr>
        <w:t xml:space="preserve">Zapewnienie prawidłowego wykonywania procedur obowiązujących w aptece </w:t>
      </w:r>
    </w:p>
    <w:p w14:paraId="4565E63C" w14:textId="77777777" w:rsidR="00491488" w:rsidRDefault="00491488" w:rsidP="009200D2">
      <w:pPr>
        <w:spacing w:after="120" w:line="23" w:lineRule="atLeast"/>
        <w:ind w:left="1134" w:hanging="436"/>
        <w:contextualSpacing/>
        <w:jc w:val="both"/>
        <w:rPr>
          <w:rFonts w:eastAsia="Calibri" w:cstheme="minorHAnsi"/>
          <w:b/>
          <w:bCs/>
        </w:rPr>
      </w:pPr>
    </w:p>
    <w:p w14:paraId="0E352F45" w14:textId="52774A30" w:rsidR="000E72E7" w:rsidRPr="00C42FAE" w:rsidRDefault="000E72E7" w:rsidP="000E72E7">
      <w:pPr>
        <w:spacing w:after="120" w:line="23" w:lineRule="atLeast"/>
        <w:ind w:left="1134"/>
        <w:contextualSpacing/>
        <w:jc w:val="both"/>
        <w:rPr>
          <w:rFonts w:eastAsia="Calibri" w:cstheme="minorHAnsi"/>
        </w:rPr>
      </w:pPr>
      <w:r w:rsidRPr="00C42FAE">
        <w:rPr>
          <w:rFonts w:eastAsia="Calibri" w:cstheme="minorHAnsi"/>
          <w:b/>
          <w:bCs/>
        </w:rPr>
        <w:t>Fachowy personel Apteki</w:t>
      </w:r>
      <w:r w:rsidRPr="00C42FAE">
        <w:rPr>
          <w:rFonts w:eastAsia="Calibri" w:cstheme="minorHAnsi"/>
        </w:rPr>
        <w:t xml:space="preserve"> odpowiada za</w:t>
      </w:r>
    </w:p>
    <w:p w14:paraId="296322A4" w14:textId="77777777" w:rsidR="000E72E7" w:rsidRPr="00C42FAE" w:rsidRDefault="000E72E7" w:rsidP="009200D2">
      <w:pPr>
        <w:numPr>
          <w:ilvl w:val="2"/>
          <w:numId w:val="22"/>
        </w:numPr>
        <w:spacing w:after="120" w:line="23" w:lineRule="atLeast"/>
        <w:ind w:left="1843" w:hanging="425"/>
        <w:contextualSpacing/>
        <w:jc w:val="both"/>
        <w:rPr>
          <w:rFonts w:eastAsia="Calibri" w:cstheme="minorHAnsi"/>
        </w:rPr>
      </w:pPr>
      <w:r w:rsidRPr="00C42FAE">
        <w:rPr>
          <w:rFonts w:eastAsia="Calibri" w:cstheme="minorHAnsi"/>
        </w:rPr>
        <w:t>Przestrzeganie zasad niniejszej procedury</w:t>
      </w:r>
    </w:p>
    <w:p w14:paraId="0604264A" w14:textId="77777777" w:rsidR="001335C6" w:rsidRPr="00C42FAE" w:rsidRDefault="001335C6" w:rsidP="001B3A2F">
      <w:pPr>
        <w:pStyle w:val="Akapitzlist"/>
        <w:numPr>
          <w:ilvl w:val="0"/>
          <w:numId w:val="5"/>
        </w:numPr>
        <w:spacing w:after="120"/>
        <w:jc w:val="both"/>
        <w:rPr>
          <w:rFonts w:cstheme="minorHAnsi"/>
          <w:b/>
          <w:vanish/>
        </w:rPr>
      </w:pPr>
    </w:p>
    <w:p w14:paraId="683DA88A" w14:textId="77777777" w:rsidR="001335C6" w:rsidRPr="00C42FAE" w:rsidRDefault="001335C6" w:rsidP="001B3A2F">
      <w:pPr>
        <w:pStyle w:val="Akapitzlist"/>
        <w:numPr>
          <w:ilvl w:val="0"/>
          <w:numId w:val="5"/>
        </w:numPr>
        <w:spacing w:after="120"/>
        <w:jc w:val="both"/>
        <w:rPr>
          <w:rFonts w:cstheme="minorHAnsi"/>
          <w:b/>
          <w:vanish/>
        </w:rPr>
      </w:pPr>
    </w:p>
    <w:p w14:paraId="2077B729" w14:textId="77777777" w:rsidR="001335C6" w:rsidRPr="00C42FAE" w:rsidRDefault="001335C6" w:rsidP="001B3A2F">
      <w:pPr>
        <w:pStyle w:val="Akapitzlist"/>
        <w:numPr>
          <w:ilvl w:val="0"/>
          <w:numId w:val="5"/>
        </w:numPr>
        <w:spacing w:after="120"/>
        <w:jc w:val="both"/>
        <w:rPr>
          <w:rFonts w:cstheme="minorHAnsi"/>
          <w:b/>
          <w:vanish/>
        </w:rPr>
      </w:pPr>
    </w:p>
    <w:p w14:paraId="2BBA717E" w14:textId="77777777" w:rsidR="001335C6" w:rsidRPr="00C42FAE" w:rsidRDefault="001335C6" w:rsidP="001B3A2F">
      <w:pPr>
        <w:pStyle w:val="Akapitzlist"/>
        <w:numPr>
          <w:ilvl w:val="0"/>
          <w:numId w:val="5"/>
        </w:numPr>
        <w:spacing w:after="120"/>
        <w:jc w:val="both"/>
        <w:rPr>
          <w:rFonts w:cstheme="minorHAnsi"/>
          <w:b/>
          <w:vanish/>
        </w:rPr>
      </w:pPr>
    </w:p>
    <w:p w14:paraId="0ED4D95B" w14:textId="77777777" w:rsidR="001335C6" w:rsidRPr="00C42FAE" w:rsidRDefault="001335C6" w:rsidP="001B3A2F">
      <w:pPr>
        <w:pStyle w:val="Nagwek1"/>
        <w:numPr>
          <w:ilvl w:val="0"/>
          <w:numId w:val="2"/>
        </w:numPr>
        <w:spacing w:after="240"/>
        <w:ind w:left="851" w:hanging="4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bookmarkStart w:id="4" w:name="_Toc528749024"/>
      <w:r w:rsidRPr="00C42FAE">
        <w:rPr>
          <w:rFonts w:asciiTheme="minorHAnsi" w:hAnsiTheme="minorHAnsi" w:cstheme="minorHAnsi"/>
          <w:sz w:val="22"/>
          <w:szCs w:val="22"/>
          <w:lang w:val="en-US"/>
        </w:rPr>
        <w:t>Definicje</w:t>
      </w:r>
      <w:bookmarkEnd w:id="4"/>
    </w:p>
    <w:p w14:paraId="41C42B2F" w14:textId="2B4FCEEF" w:rsidR="00A72DC4" w:rsidRPr="0084733C" w:rsidRDefault="00A72DC4" w:rsidP="009200D2">
      <w:pPr>
        <w:pStyle w:val="Akapitzlist"/>
        <w:numPr>
          <w:ilvl w:val="1"/>
          <w:numId w:val="9"/>
        </w:numPr>
        <w:ind w:left="851" w:hanging="491"/>
        <w:jc w:val="both"/>
        <w:rPr>
          <w:rFonts w:cstheme="minorHAnsi"/>
        </w:rPr>
      </w:pPr>
      <w:r w:rsidRPr="0084733C">
        <w:rPr>
          <w:rFonts w:cstheme="minorHAnsi"/>
          <w:b/>
          <w:bCs/>
        </w:rPr>
        <w:t>BDO</w:t>
      </w:r>
      <w:r w:rsidRPr="00D73FC2">
        <w:rPr>
          <w:rFonts w:cstheme="minorHAnsi"/>
        </w:rPr>
        <w:t xml:space="preserve"> – Baza danych o produktach i </w:t>
      </w:r>
      <w:r w:rsidR="00491488" w:rsidRPr="00D73FC2">
        <w:rPr>
          <w:rFonts w:cstheme="minorHAnsi"/>
        </w:rPr>
        <w:t>opakowaniach</w:t>
      </w:r>
      <w:r w:rsidRPr="00D73FC2">
        <w:rPr>
          <w:rFonts w:cstheme="minorHAnsi"/>
        </w:rPr>
        <w:t xml:space="preserve"> oraz o gospodarce odpadami</w:t>
      </w:r>
    </w:p>
    <w:p w14:paraId="7797F9DA" w14:textId="6FAC584B" w:rsidR="001335C6" w:rsidRPr="00C42FAE" w:rsidRDefault="001335C6" w:rsidP="009200D2">
      <w:pPr>
        <w:pStyle w:val="Akapitzlist"/>
        <w:numPr>
          <w:ilvl w:val="1"/>
          <w:numId w:val="9"/>
        </w:numPr>
        <w:ind w:left="851" w:hanging="491"/>
        <w:jc w:val="both"/>
        <w:rPr>
          <w:rFonts w:cstheme="minorHAnsi"/>
          <w:lang w:val="en-US"/>
        </w:rPr>
      </w:pPr>
      <w:r w:rsidRPr="00C42FAE">
        <w:rPr>
          <w:rFonts w:cstheme="minorHAnsi"/>
          <w:b/>
          <w:lang w:val="en-US"/>
        </w:rPr>
        <w:t>GIF</w:t>
      </w:r>
      <w:r w:rsidRPr="00C42FAE">
        <w:rPr>
          <w:rFonts w:cstheme="minorHAnsi"/>
          <w:lang w:val="en-US"/>
        </w:rPr>
        <w:t xml:space="preserve"> – Główny Inspektor Farmaceutyczny</w:t>
      </w:r>
    </w:p>
    <w:p w14:paraId="1F518CD9" w14:textId="50FD4BE4" w:rsidR="00A82852" w:rsidRPr="00C42FAE" w:rsidRDefault="00491488" w:rsidP="009200D2">
      <w:pPr>
        <w:pStyle w:val="Akapitzlist"/>
        <w:numPr>
          <w:ilvl w:val="1"/>
          <w:numId w:val="9"/>
        </w:numPr>
        <w:ind w:left="851" w:hanging="491"/>
        <w:jc w:val="both"/>
        <w:rPr>
          <w:rFonts w:cstheme="minorHAnsi"/>
        </w:rPr>
      </w:pPr>
      <w:r>
        <w:rPr>
          <w:rFonts w:cstheme="minorHAnsi"/>
          <w:b/>
        </w:rPr>
        <w:t>F</w:t>
      </w:r>
      <w:r w:rsidR="00A82852" w:rsidRPr="00C42FAE">
        <w:rPr>
          <w:rFonts w:cstheme="minorHAnsi"/>
          <w:b/>
        </w:rPr>
        <w:t>achowy personel apteki:</w:t>
      </w:r>
    </w:p>
    <w:p w14:paraId="01C9EC08" w14:textId="056738F5" w:rsidR="00491488" w:rsidRPr="00C42FAE" w:rsidRDefault="00A82852" w:rsidP="009200D2">
      <w:pPr>
        <w:pStyle w:val="Akapitzlist"/>
        <w:ind w:left="1276" w:hanging="491"/>
        <w:jc w:val="both"/>
        <w:rPr>
          <w:rFonts w:cstheme="minorHAnsi"/>
          <w:bCs/>
        </w:rPr>
      </w:pPr>
      <w:r w:rsidRPr="00C42FAE">
        <w:rPr>
          <w:rFonts w:cstheme="minorHAnsi"/>
          <w:b/>
        </w:rPr>
        <w:t xml:space="preserve">- </w:t>
      </w:r>
      <w:r w:rsidRPr="00C42FAE">
        <w:rPr>
          <w:rFonts w:cstheme="minorHAnsi"/>
          <w:bCs/>
        </w:rPr>
        <w:t xml:space="preserve">magister farmacji </w:t>
      </w:r>
    </w:p>
    <w:p w14:paraId="4CFD1DE6" w14:textId="7A146AA7" w:rsidR="00A82852" w:rsidRPr="00C42FAE" w:rsidRDefault="00A82852" w:rsidP="009200D2">
      <w:pPr>
        <w:pStyle w:val="Akapitzlist"/>
        <w:ind w:left="1276" w:hanging="491"/>
        <w:jc w:val="both"/>
        <w:rPr>
          <w:rFonts w:cstheme="minorHAnsi"/>
          <w:bCs/>
        </w:rPr>
      </w:pPr>
      <w:r w:rsidRPr="00C42FAE">
        <w:rPr>
          <w:rFonts w:cstheme="minorHAnsi"/>
          <w:bCs/>
        </w:rPr>
        <w:t>- technik farmaceutyczny, który ukończył 2 letnią praktykę</w:t>
      </w:r>
    </w:p>
    <w:p w14:paraId="24DDDD5E" w14:textId="77777777" w:rsidR="003A526F" w:rsidRPr="00C42FAE" w:rsidRDefault="003A526F" w:rsidP="003A526F">
      <w:pPr>
        <w:pStyle w:val="Akapitzlist"/>
        <w:jc w:val="both"/>
        <w:rPr>
          <w:rFonts w:cstheme="minorHAnsi"/>
          <w:b/>
        </w:rPr>
      </w:pPr>
    </w:p>
    <w:p w14:paraId="6E822B0C" w14:textId="77777777" w:rsidR="006B620F" w:rsidRPr="00C42FAE" w:rsidRDefault="001335C6" w:rsidP="00C22FD1">
      <w:pPr>
        <w:pStyle w:val="Nagwek1"/>
        <w:numPr>
          <w:ilvl w:val="0"/>
          <w:numId w:val="2"/>
        </w:numPr>
        <w:ind w:left="851" w:hanging="4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bookmarkStart w:id="5" w:name="_Toc528749025"/>
      <w:r w:rsidRPr="00C42FAE">
        <w:rPr>
          <w:rFonts w:asciiTheme="minorHAnsi" w:hAnsiTheme="minorHAnsi" w:cstheme="minorHAnsi"/>
          <w:sz w:val="22"/>
          <w:szCs w:val="22"/>
          <w:lang w:val="en-US"/>
        </w:rPr>
        <w:lastRenderedPageBreak/>
        <w:t>Procedura</w:t>
      </w:r>
      <w:bookmarkEnd w:id="5"/>
    </w:p>
    <w:p w14:paraId="12BA6BA4" w14:textId="77777777" w:rsidR="006B620F" w:rsidRPr="00C42FAE" w:rsidRDefault="006B620F" w:rsidP="006B620F">
      <w:pPr>
        <w:pStyle w:val="Akapitzlist"/>
        <w:numPr>
          <w:ilvl w:val="0"/>
          <w:numId w:val="5"/>
        </w:numPr>
        <w:spacing w:after="120"/>
        <w:jc w:val="both"/>
        <w:rPr>
          <w:rFonts w:cstheme="minorHAnsi"/>
          <w:b/>
          <w:vanish/>
        </w:rPr>
      </w:pPr>
    </w:p>
    <w:p w14:paraId="14C024DC" w14:textId="77777777" w:rsidR="001335C6" w:rsidRPr="00C42FAE" w:rsidRDefault="00E369AE" w:rsidP="006B620F">
      <w:pPr>
        <w:pStyle w:val="Akapitzlist"/>
        <w:numPr>
          <w:ilvl w:val="1"/>
          <w:numId w:val="5"/>
        </w:numPr>
        <w:spacing w:after="120"/>
        <w:jc w:val="both"/>
        <w:rPr>
          <w:rFonts w:cstheme="minorHAnsi"/>
          <w:b/>
        </w:rPr>
      </w:pPr>
      <w:r w:rsidRPr="00C42FAE">
        <w:rPr>
          <w:rFonts w:cstheme="minorHAnsi"/>
          <w:b/>
        </w:rPr>
        <w:t>Informacje wstępne</w:t>
      </w:r>
    </w:p>
    <w:p w14:paraId="290941BB" w14:textId="7ABF26A8" w:rsidR="00252DB3" w:rsidRPr="00C42FAE" w:rsidRDefault="002E52D1" w:rsidP="006B620F">
      <w:pPr>
        <w:pStyle w:val="Akapitzlist"/>
        <w:numPr>
          <w:ilvl w:val="2"/>
          <w:numId w:val="5"/>
        </w:numPr>
        <w:spacing w:after="120"/>
        <w:ind w:left="1701" w:hanging="567"/>
        <w:jc w:val="both"/>
        <w:rPr>
          <w:rFonts w:cstheme="minorHAnsi"/>
        </w:rPr>
      </w:pPr>
      <w:r w:rsidRPr="00C42FAE">
        <w:rPr>
          <w:rFonts w:cstheme="minorHAnsi"/>
        </w:rPr>
        <w:t xml:space="preserve">Kierownik </w:t>
      </w:r>
      <w:r w:rsidR="00252DB3" w:rsidRPr="00C42FAE">
        <w:rPr>
          <w:rFonts w:cstheme="minorHAnsi"/>
        </w:rPr>
        <w:t xml:space="preserve">Apteki lub inny wyznaczony pracownik </w:t>
      </w:r>
      <w:r w:rsidR="001335C6" w:rsidRPr="00C42FAE">
        <w:rPr>
          <w:rFonts w:cstheme="minorHAnsi"/>
        </w:rPr>
        <w:t xml:space="preserve">regularnie monitoruje zapasy </w:t>
      </w:r>
      <w:r w:rsidR="00F46B84">
        <w:rPr>
          <w:rFonts w:cstheme="minorHAnsi"/>
        </w:rPr>
        <w:t>produktów leczniczych i wyrobów medycznych</w:t>
      </w:r>
      <w:r w:rsidR="001335C6" w:rsidRPr="00C42FAE">
        <w:rPr>
          <w:rFonts w:cstheme="minorHAnsi"/>
        </w:rPr>
        <w:t xml:space="preserve"> oraz </w:t>
      </w:r>
      <w:r w:rsidR="00F46B84" w:rsidRPr="00C42FAE">
        <w:rPr>
          <w:rFonts w:cstheme="minorHAnsi"/>
        </w:rPr>
        <w:t>sprawdza,</w:t>
      </w:r>
      <w:r w:rsidR="001335C6" w:rsidRPr="00C42FAE">
        <w:rPr>
          <w:rFonts w:cstheme="minorHAnsi"/>
        </w:rPr>
        <w:t xml:space="preserve"> </w:t>
      </w:r>
      <w:r w:rsidR="006E1BF3" w:rsidRPr="00C42FAE">
        <w:rPr>
          <w:rFonts w:cstheme="minorHAnsi"/>
          <w:color w:val="000000" w:themeColor="text1"/>
        </w:rPr>
        <w:t xml:space="preserve">czy znajdują się na stanie magazynowym </w:t>
      </w:r>
      <w:r w:rsidR="006E1BF3" w:rsidRPr="00C42FAE">
        <w:rPr>
          <w:rFonts w:cstheme="minorHAnsi"/>
        </w:rPr>
        <w:t>jakiekolwiek</w:t>
      </w:r>
      <w:r w:rsidR="001335C6" w:rsidRPr="00C42FAE">
        <w:rPr>
          <w:rFonts w:cstheme="minorHAnsi"/>
        </w:rPr>
        <w:t xml:space="preserve"> przeterminowane lub uszkodzone </w:t>
      </w:r>
      <w:r w:rsidR="00F46B84">
        <w:rPr>
          <w:rFonts w:cstheme="minorHAnsi"/>
        </w:rPr>
        <w:t>produkty lecznicze i wyroby medyczne</w:t>
      </w:r>
      <w:r w:rsidR="00F95C1F">
        <w:rPr>
          <w:rFonts w:cstheme="minorHAnsi"/>
        </w:rPr>
        <w:t>.</w:t>
      </w:r>
    </w:p>
    <w:p w14:paraId="2A52BAD4" w14:textId="5F62DEDB" w:rsidR="0066307A" w:rsidRPr="00C42FAE" w:rsidRDefault="00252DB3" w:rsidP="006B620F">
      <w:pPr>
        <w:pStyle w:val="Akapitzlist"/>
        <w:numPr>
          <w:ilvl w:val="2"/>
          <w:numId w:val="5"/>
        </w:numPr>
        <w:spacing w:after="120"/>
        <w:ind w:left="1701" w:hanging="567"/>
        <w:jc w:val="both"/>
        <w:rPr>
          <w:rFonts w:cstheme="minorHAnsi"/>
        </w:rPr>
      </w:pPr>
      <w:r w:rsidRPr="00C42FAE">
        <w:rPr>
          <w:rFonts w:cstheme="minorHAnsi"/>
        </w:rPr>
        <w:t xml:space="preserve">Raz w miesiącu wykonywane jest zestawienie stanu magazynu z </w:t>
      </w:r>
      <w:r w:rsidR="006C7533" w:rsidRPr="00C42FAE">
        <w:rPr>
          <w:rFonts w:cstheme="minorHAnsi"/>
        </w:rPr>
        <w:t>P</w:t>
      </w:r>
      <w:r w:rsidRPr="00C42FAE">
        <w:rPr>
          <w:rFonts w:cstheme="minorHAnsi"/>
        </w:rPr>
        <w:t xml:space="preserve">roduktami, których data ważności jest krótsza niż </w:t>
      </w:r>
      <w:r w:rsidRPr="00F95C1F">
        <w:rPr>
          <w:rFonts w:cstheme="minorHAnsi"/>
          <w:highlight w:val="yellow"/>
        </w:rPr>
        <w:t>3 miesiące</w:t>
      </w:r>
      <w:r w:rsidR="006E1BF3" w:rsidRPr="00F95C1F">
        <w:rPr>
          <w:rFonts w:cstheme="minorHAnsi"/>
          <w:highlight w:val="yellow"/>
        </w:rPr>
        <w:t>/ 6 miesięcy</w:t>
      </w:r>
      <w:r w:rsidRPr="00F95C1F">
        <w:rPr>
          <w:rFonts w:cstheme="minorHAnsi"/>
          <w:highlight w:val="yellow"/>
        </w:rPr>
        <w:t>.</w:t>
      </w:r>
      <w:r w:rsidRPr="00C42FAE">
        <w:rPr>
          <w:rFonts w:cstheme="minorHAnsi"/>
        </w:rPr>
        <w:t xml:space="preserve"> Lista przekazywana jest do Kierownika Apteki</w:t>
      </w:r>
    </w:p>
    <w:p w14:paraId="2C6DE6A1" w14:textId="0071FC43" w:rsidR="001335C6" w:rsidRPr="00C42FAE" w:rsidRDefault="00252DB3" w:rsidP="001B3A2F">
      <w:pPr>
        <w:pStyle w:val="Akapitzlist"/>
        <w:numPr>
          <w:ilvl w:val="2"/>
          <w:numId w:val="5"/>
        </w:numPr>
        <w:spacing w:after="120"/>
        <w:ind w:left="1701" w:hanging="567"/>
        <w:jc w:val="both"/>
        <w:rPr>
          <w:rFonts w:cstheme="minorHAnsi"/>
        </w:rPr>
      </w:pPr>
      <w:r w:rsidRPr="00C42FAE">
        <w:rPr>
          <w:rFonts w:cstheme="minorHAnsi"/>
        </w:rPr>
        <w:t xml:space="preserve">Każdy </w:t>
      </w:r>
      <w:r w:rsidR="00386FA3" w:rsidRPr="00C42FAE">
        <w:rPr>
          <w:rFonts w:cstheme="minorHAnsi"/>
        </w:rPr>
        <w:t>pracownik</w:t>
      </w:r>
      <w:r w:rsidR="00386FA3">
        <w:rPr>
          <w:rFonts w:cstheme="minorHAnsi"/>
        </w:rPr>
        <w:t xml:space="preserve"> </w:t>
      </w:r>
      <w:r w:rsidR="00386FA3" w:rsidRPr="00C42FAE">
        <w:rPr>
          <w:rFonts w:cstheme="minorHAnsi"/>
        </w:rPr>
        <w:t>monitoruje</w:t>
      </w:r>
      <w:r w:rsidR="001335C6" w:rsidRPr="00C42FAE">
        <w:rPr>
          <w:rFonts w:cstheme="minorHAnsi"/>
        </w:rPr>
        <w:t xml:space="preserve"> produkty lecznicze</w:t>
      </w:r>
      <w:r w:rsidRPr="00C42FAE">
        <w:rPr>
          <w:rFonts w:cstheme="minorHAnsi"/>
        </w:rPr>
        <w:t xml:space="preserve"> oraz pozostały asortyment apteki</w:t>
      </w:r>
      <w:r w:rsidR="001335C6" w:rsidRPr="00C42FAE">
        <w:rPr>
          <w:rFonts w:cstheme="minorHAnsi"/>
        </w:rPr>
        <w:t xml:space="preserve"> i sprawdza, czy nie ma wśród nich produktów przeterminowanych (lub ze zbliżającą się datą ważności) lub uszkodzonych, podczas podejmowania każdej czynności związanej z tymi produktami.</w:t>
      </w:r>
    </w:p>
    <w:p w14:paraId="0F358C3A" w14:textId="20B3A9A7" w:rsidR="001335C6" w:rsidRPr="00C42FAE" w:rsidRDefault="001335C6" w:rsidP="002F26A5">
      <w:pPr>
        <w:pStyle w:val="Akapitzlist"/>
        <w:numPr>
          <w:ilvl w:val="2"/>
          <w:numId w:val="5"/>
        </w:numPr>
        <w:spacing w:after="120"/>
        <w:ind w:left="1701" w:hanging="567"/>
        <w:jc w:val="both"/>
        <w:rPr>
          <w:rFonts w:cstheme="minorHAnsi"/>
        </w:rPr>
      </w:pPr>
      <w:r w:rsidRPr="00C42FAE">
        <w:rPr>
          <w:rFonts w:cstheme="minorHAnsi"/>
        </w:rPr>
        <w:t>Obszar</w:t>
      </w:r>
      <w:r w:rsidR="0066307A" w:rsidRPr="00C42FAE">
        <w:rPr>
          <w:rFonts w:cstheme="minorHAnsi"/>
        </w:rPr>
        <w:t>y przeznaczone</w:t>
      </w:r>
      <w:r w:rsidRPr="00C42FAE">
        <w:rPr>
          <w:rFonts w:cstheme="minorHAnsi"/>
        </w:rPr>
        <w:t xml:space="preserve"> do przechowywania przeterminowanych i uszkodz</w:t>
      </w:r>
      <w:r w:rsidR="0066307A" w:rsidRPr="00C42FAE">
        <w:rPr>
          <w:rFonts w:cstheme="minorHAnsi"/>
        </w:rPr>
        <w:t>onych produktó</w:t>
      </w:r>
      <w:r w:rsidR="00B13819" w:rsidRPr="00C42FAE">
        <w:rPr>
          <w:rFonts w:cstheme="minorHAnsi"/>
        </w:rPr>
        <w:t>w leczniczych</w:t>
      </w:r>
      <w:r w:rsidR="00386FA3">
        <w:rPr>
          <w:rFonts w:cstheme="minorHAnsi"/>
        </w:rPr>
        <w:t xml:space="preserve"> i wyrobów medycznych </w:t>
      </w:r>
      <w:r w:rsidR="00386FA3" w:rsidRPr="00C42FAE">
        <w:rPr>
          <w:rFonts w:cstheme="minorHAnsi"/>
        </w:rPr>
        <w:t>są</w:t>
      </w:r>
      <w:r w:rsidR="00B13819" w:rsidRPr="00C42FAE">
        <w:rPr>
          <w:rFonts w:cstheme="minorHAnsi"/>
        </w:rPr>
        <w:t xml:space="preserve"> wydzielone </w:t>
      </w:r>
      <w:r w:rsidR="006E1BF3" w:rsidRPr="00C42FAE">
        <w:rPr>
          <w:rFonts w:cstheme="minorHAnsi"/>
        </w:rPr>
        <w:t>oraz oznaczone</w:t>
      </w:r>
      <w:r w:rsidRPr="00C42FAE">
        <w:rPr>
          <w:rFonts w:cstheme="minorHAnsi"/>
        </w:rPr>
        <w:t xml:space="preserve"> jako „uszkodzone</w:t>
      </w:r>
      <w:r w:rsidR="0066307A" w:rsidRPr="00C42FAE">
        <w:rPr>
          <w:rFonts w:cstheme="minorHAnsi"/>
        </w:rPr>
        <w:t>”</w:t>
      </w:r>
      <w:r w:rsidRPr="00C42FAE">
        <w:rPr>
          <w:rFonts w:cstheme="minorHAnsi"/>
        </w:rPr>
        <w:t xml:space="preserve"> i </w:t>
      </w:r>
      <w:r w:rsidR="0066307A" w:rsidRPr="00C42FAE">
        <w:rPr>
          <w:rFonts w:cstheme="minorHAnsi"/>
        </w:rPr>
        <w:t>„przeterminowane</w:t>
      </w:r>
      <w:r w:rsidRPr="00C42FAE">
        <w:rPr>
          <w:rFonts w:cstheme="minorHAnsi"/>
        </w:rPr>
        <w:t>”.</w:t>
      </w:r>
      <w:r w:rsidR="00B13819" w:rsidRPr="00C42FAE">
        <w:rPr>
          <w:rFonts w:cstheme="minorHAnsi"/>
        </w:rPr>
        <w:t xml:space="preserve"> Dodatkowo, </w:t>
      </w:r>
      <w:r w:rsidR="00386FA3">
        <w:rPr>
          <w:rFonts w:cstheme="minorHAnsi"/>
        </w:rPr>
        <w:t>p</w:t>
      </w:r>
      <w:r w:rsidR="00B13819" w:rsidRPr="00C42FAE">
        <w:rPr>
          <w:rFonts w:cstheme="minorHAnsi"/>
        </w:rPr>
        <w:t>rodukty te są</w:t>
      </w:r>
      <w:r w:rsidR="006E1BF3" w:rsidRPr="00C42FAE">
        <w:rPr>
          <w:rFonts w:cstheme="minorHAnsi"/>
        </w:rPr>
        <w:t xml:space="preserve"> </w:t>
      </w:r>
      <w:r w:rsidR="00B13819" w:rsidRPr="00C42FAE">
        <w:rPr>
          <w:rFonts w:cstheme="minorHAnsi"/>
        </w:rPr>
        <w:t>blokowane w systemie</w:t>
      </w:r>
      <w:r w:rsidR="00C42615" w:rsidRPr="00C42FAE">
        <w:rPr>
          <w:rFonts w:cstheme="minorHAnsi"/>
        </w:rPr>
        <w:t xml:space="preserve"> komputerowym</w:t>
      </w:r>
      <w:r w:rsidR="00B13819" w:rsidRPr="00C42FAE">
        <w:rPr>
          <w:rFonts w:cstheme="minorHAnsi"/>
        </w:rPr>
        <w:t xml:space="preserve"> </w:t>
      </w:r>
      <w:r w:rsidR="00252DB3" w:rsidRPr="00C42FAE">
        <w:rPr>
          <w:rFonts w:cstheme="minorHAnsi"/>
        </w:rPr>
        <w:t xml:space="preserve">lub wprowadzane są inne zabezpieczenia przed wydaniem </w:t>
      </w:r>
      <w:r w:rsidR="00391212">
        <w:rPr>
          <w:rFonts w:cstheme="minorHAnsi"/>
        </w:rPr>
        <w:t>tych p</w:t>
      </w:r>
      <w:r w:rsidR="00252DB3" w:rsidRPr="00C42FAE">
        <w:rPr>
          <w:rFonts w:cstheme="minorHAnsi"/>
        </w:rPr>
        <w:t>roduktów.</w:t>
      </w:r>
    </w:p>
    <w:p w14:paraId="14514977" w14:textId="37C94F61" w:rsidR="007C30FC" w:rsidRPr="00C42FAE" w:rsidRDefault="00252DB3" w:rsidP="001B3A2F">
      <w:pPr>
        <w:pStyle w:val="Akapitzlist"/>
        <w:numPr>
          <w:ilvl w:val="2"/>
          <w:numId w:val="5"/>
        </w:numPr>
        <w:spacing w:after="120"/>
        <w:ind w:left="1701" w:hanging="567"/>
        <w:jc w:val="both"/>
        <w:rPr>
          <w:rFonts w:cstheme="minorHAnsi"/>
        </w:rPr>
      </w:pPr>
      <w:r w:rsidRPr="00C42FAE">
        <w:rPr>
          <w:rFonts w:cstheme="minorHAnsi"/>
        </w:rPr>
        <w:t>W przypadk</w:t>
      </w:r>
      <w:r w:rsidR="00BF3604" w:rsidRPr="00C42FAE">
        <w:rPr>
          <w:rFonts w:cstheme="minorHAnsi"/>
        </w:rPr>
        <w:t xml:space="preserve">u </w:t>
      </w:r>
      <w:r w:rsidR="00391212">
        <w:rPr>
          <w:rFonts w:cstheme="minorHAnsi"/>
        </w:rPr>
        <w:t>p</w:t>
      </w:r>
      <w:r w:rsidR="00BF3604" w:rsidRPr="00C42FAE">
        <w:rPr>
          <w:rFonts w:cstheme="minorHAnsi"/>
        </w:rPr>
        <w:t xml:space="preserve">roduktów </w:t>
      </w:r>
      <w:r w:rsidR="00391212">
        <w:rPr>
          <w:rFonts w:cstheme="minorHAnsi"/>
        </w:rPr>
        <w:t>leczniczych i wyrobów</w:t>
      </w:r>
      <w:r w:rsidR="00895098">
        <w:rPr>
          <w:rFonts w:cstheme="minorHAnsi"/>
        </w:rPr>
        <w:t xml:space="preserve"> medycznych </w:t>
      </w:r>
      <w:r w:rsidR="00BF3604" w:rsidRPr="00C42FAE">
        <w:rPr>
          <w:rFonts w:cstheme="minorHAnsi"/>
        </w:rPr>
        <w:t xml:space="preserve">z </w:t>
      </w:r>
      <w:r w:rsidR="006E1BF3" w:rsidRPr="00C42FAE">
        <w:rPr>
          <w:rFonts w:cstheme="minorHAnsi"/>
        </w:rPr>
        <w:t>krótką datą</w:t>
      </w:r>
      <w:r w:rsidR="00BF3604" w:rsidRPr="00C42FAE">
        <w:rPr>
          <w:rFonts w:cstheme="minorHAnsi"/>
        </w:rPr>
        <w:t xml:space="preserve"> ważności </w:t>
      </w:r>
      <w:r w:rsidR="00895098" w:rsidRPr="00895098">
        <w:rPr>
          <w:rFonts w:cstheme="minorHAnsi"/>
          <w:color w:val="000000" w:themeColor="text1"/>
        </w:rPr>
        <w:t>decyzję o</w:t>
      </w:r>
      <w:r w:rsidR="00112098" w:rsidRPr="00895098">
        <w:rPr>
          <w:rFonts w:cstheme="minorHAnsi"/>
          <w:color w:val="000000" w:themeColor="text1"/>
        </w:rPr>
        <w:t xml:space="preserve"> dalszym </w:t>
      </w:r>
      <w:r w:rsidR="00895098" w:rsidRPr="00895098">
        <w:rPr>
          <w:rFonts w:cstheme="minorHAnsi"/>
          <w:color w:val="000000" w:themeColor="text1"/>
        </w:rPr>
        <w:t>przeznaczeniu podejmuje</w:t>
      </w:r>
      <w:r w:rsidR="00BF3604" w:rsidRPr="00895098">
        <w:rPr>
          <w:rFonts w:cstheme="minorHAnsi"/>
          <w:color w:val="000000" w:themeColor="text1"/>
        </w:rPr>
        <w:t xml:space="preserve"> </w:t>
      </w:r>
      <w:r w:rsidR="00BF3604" w:rsidRPr="00C42FAE">
        <w:rPr>
          <w:rFonts w:cstheme="minorHAnsi"/>
        </w:rPr>
        <w:t>Kierownik Apteki.</w:t>
      </w:r>
    </w:p>
    <w:p w14:paraId="020E2678" w14:textId="77777777" w:rsidR="00E21CC6" w:rsidRPr="00C42FAE" w:rsidRDefault="00E21CC6" w:rsidP="00E21CC6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73E671FA" w14:textId="77777777" w:rsidR="00E21CC6" w:rsidRPr="00C42FAE" w:rsidRDefault="00E21CC6" w:rsidP="00E21CC6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6AAF805A" w14:textId="77777777" w:rsidR="00E21CC6" w:rsidRPr="00C42FAE" w:rsidRDefault="00E21CC6" w:rsidP="00E21CC6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69DBE944" w14:textId="77777777" w:rsidR="00E21CC6" w:rsidRPr="00C42FAE" w:rsidRDefault="00E21CC6" w:rsidP="00E21CC6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3490B71C" w14:textId="77777777" w:rsidR="00E21CC6" w:rsidRPr="00C42FAE" w:rsidRDefault="00E21CC6" w:rsidP="00E21CC6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2ECD8C1B" w14:textId="77777777" w:rsidR="00E21CC6" w:rsidRPr="00C42FAE" w:rsidRDefault="00E21CC6" w:rsidP="00E21CC6">
      <w:pPr>
        <w:pStyle w:val="Akapitzlist"/>
        <w:numPr>
          <w:ilvl w:val="1"/>
          <w:numId w:val="13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1E84C6F8" w14:textId="77777777" w:rsidR="00E21CC6" w:rsidRPr="00C42FAE" w:rsidRDefault="00E21CC6" w:rsidP="00E21CC6">
      <w:pPr>
        <w:pStyle w:val="Akapitzlist"/>
        <w:numPr>
          <w:ilvl w:val="1"/>
          <w:numId w:val="13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66D1E5CB" w14:textId="77777777" w:rsidR="00E21CC6" w:rsidRPr="00C42FAE" w:rsidRDefault="00E21CC6" w:rsidP="00E21CC6">
      <w:pPr>
        <w:pStyle w:val="Tekstpodstawowywcity2"/>
        <w:numPr>
          <w:ilvl w:val="1"/>
          <w:numId w:val="13"/>
        </w:numPr>
        <w:spacing w:line="276" w:lineRule="auto"/>
        <w:ind w:left="1134" w:hanging="567"/>
        <w:rPr>
          <w:rFonts w:asciiTheme="minorHAnsi" w:hAnsiTheme="minorHAnsi" w:cstheme="minorHAnsi"/>
          <w:b/>
          <w:sz w:val="22"/>
          <w:szCs w:val="22"/>
        </w:rPr>
      </w:pPr>
      <w:r w:rsidRPr="00C42FAE">
        <w:rPr>
          <w:rFonts w:asciiTheme="minorHAnsi" w:hAnsiTheme="minorHAnsi" w:cstheme="minorHAnsi"/>
          <w:b/>
          <w:sz w:val="22"/>
          <w:szCs w:val="22"/>
        </w:rPr>
        <w:t>Postępowanie z produktami uszkodzonymi i przeterminowanymi.</w:t>
      </w:r>
    </w:p>
    <w:p w14:paraId="1D698473" w14:textId="1C8BB25A" w:rsidR="001B0803" w:rsidRPr="00C42FAE" w:rsidRDefault="00E21CC6" w:rsidP="00E21CC6">
      <w:pPr>
        <w:pStyle w:val="Tekstpodstawowywcity2"/>
        <w:numPr>
          <w:ilvl w:val="2"/>
          <w:numId w:val="13"/>
        </w:numPr>
        <w:spacing w:line="276" w:lineRule="auto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C42FAE">
        <w:rPr>
          <w:rFonts w:asciiTheme="minorHAnsi" w:hAnsiTheme="minorHAnsi" w:cstheme="minorHAnsi"/>
          <w:sz w:val="22"/>
          <w:szCs w:val="22"/>
        </w:rPr>
        <w:t>W przypadku stwierdzenia uszkodzenia</w:t>
      </w:r>
      <w:r w:rsidR="00BF3604" w:rsidRPr="00C42FAE">
        <w:rPr>
          <w:rFonts w:asciiTheme="minorHAnsi" w:hAnsiTheme="minorHAnsi" w:cstheme="minorHAnsi"/>
          <w:sz w:val="22"/>
          <w:szCs w:val="22"/>
        </w:rPr>
        <w:t>, naruszenia zabezpieczenia przed otwarciem (w przypadku leków podlegających serializacji)</w:t>
      </w:r>
      <w:r w:rsidRPr="00C42FAE">
        <w:rPr>
          <w:rFonts w:asciiTheme="minorHAnsi" w:hAnsiTheme="minorHAnsi" w:cstheme="minorHAnsi"/>
          <w:sz w:val="22"/>
          <w:szCs w:val="22"/>
        </w:rPr>
        <w:t xml:space="preserve"> lub przeterminowania </w:t>
      </w:r>
      <w:r w:rsidR="00895098">
        <w:rPr>
          <w:rFonts w:asciiTheme="minorHAnsi" w:hAnsiTheme="minorHAnsi" w:cstheme="minorHAnsi"/>
          <w:sz w:val="22"/>
          <w:szCs w:val="22"/>
        </w:rPr>
        <w:t>p</w:t>
      </w:r>
      <w:r w:rsidRPr="00C42FAE">
        <w:rPr>
          <w:rFonts w:asciiTheme="minorHAnsi" w:hAnsiTheme="minorHAnsi" w:cstheme="minorHAnsi"/>
          <w:sz w:val="22"/>
          <w:szCs w:val="22"/>
        </w:rPr>
        <w:t>roduktu</w:t>
      </w:r>
      <w:r w:rsidR="00895098">
        <w:rPr>
          <w:rFonts w:asciiTheme="minorHAnsi" w:hAnsiTheme="minorHAnsi" w:cstheme="minorHAnsi"/>
          <w:sz w:val="22"/>
          <w:szCs w:val="22"/>
        </w:rPr>
        <w:t xml:space="preserve"> leczniczego lub wyrobu medycznego</w:t>
      </w:r>
      <w:r w:rsidRPr="00C42FAE">
        <w:rPr>
          <w:rFonts w:asciiTheme="minorHAnsi" w:hAnsiTheme="minorHAnsi" w:cstheme="minorHAnsi"/>
          <w:sz w:val="22"/>
          <w:szCs w:val="22"/>
        </w:rPr>
        <w:t>,</w:t>
      </w:r>
      <w:r w:rsidR="00491488">
        <w:rPr>
          <w:rFonts w:asciiTheme="minorHAnsi" w:hAnsiTheme="minorHAnsi" w:cstheme="minorHAnsi"/>
          <w:sz w:val="22"/>
          <w:szCs w:val="22"/>
        </w:rPr>
        <w:t xml:space="preserve"> </w:t>
      </w:r>
      <w:r w:rsidR="002B418D" w:rsidRPr="00C42FAE">
        <w:rPr>
          <w:rFonts w:asciiTheme="minorHAnsi" w:hAnsiTheme="minorHAnsi" w:cstheme="minorHAnsi"/>
          <w:sz w:val="22"/>
          <w:szCs w:val="22"/>
        </w:rPr>
        <w:t>personel apteki</w:t>
      </w:r>
      <w:r w:rsidRPr="00C42FAE">
        <w:rPr>
          <w:rFonts w:asciiTheme="minorHAnsi" w:hAnsiTheme="minorHAnsi" w:cstheme="minorHAnsi"/>
          <w:sz w:val="22"/>
          <w:szCs w:val="22"/>
        </w:rPr>
        <w:t xml:space="preserve"> informuje</w:t>
      </w:r>
      <w:r w:rsidR="006E1BF3" w:rsidRPr="00C42FAE">
        <w:rPr>
          <w:rFonts w:asciiTheme="minorHAnsi" w:hAnsiTheme="minorHAnsi" w:cstheme="minorHAnsi"/>
          <w:sz w:val="22"/>
          <w:szCs w:val="22"/>
        </w:rPr>
        <w:t xml:space="preserve"> o tym fakcie Kierownika </w:t>
      </w:r>
      <w:r w:rsidR="00BF3604" w:rsidRPr="00C42FAE">
        <w:rPr>
          <w:rFonts w:asciiTheme="minorHAnsi" w:hAnsiTheme="minorHAnsi" w:cstheme="minorHAnsi"/>
          <w:sz w:val="22"/>
          <w:szCs w:val="22"/>
        </w:rPr>
        <w:t>Apteki.</w:t>
      </w:r>
    </w:p>
    <w:p w14:paraId="740AF23C" w14:textId="7AC4F602" w:rsidR="00E21CC6" w:rsidRPr="00C42FAE" w:rsidRDefault="001B0803" w:rsidP="00E21CC6">
      <w:pPr>
        <w:pStyle w:val="Tekstpodstawowywcity2"/>
        <w:numPr>
          <w:ilvl w:val="2"/>
          <w:numId w:val="13"/>
        </w:numPr>
        <w:spacing w:line="276" w:lineRule="auto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C42FAE">
        <w:rPr>
          <w:rFonts w:asciiTheme="minorHAnsi" w:hAnsiTheme="minorHAnsi" w:cstheme="minorHAnsi"/>
          <w:sz w:val="22"/>
          <w:szCs w:val="22"/>
        </w:rPr>
        <w:t xml:space="preserve"> </w:t>
      </w:r>
      <w:r w:rsidR="00E21CC6" w:rsidRPr="00C42FAE">
        <w:rPr>
          <w:rFonts w:asciiTheme="minorHAnsi" w:hAnsiTheme="minorHAnsi" w:cstheme="minorHAnsi"/>
          <w:sz w:val="22"/>
          <w:szCs w:val="22"/>
        </w:rPr>
        <w:t>W przypadku stwierdzenia uszkodzenia produktu, należy zachować szczególną ostrożność. Jeśli uszkodzenie dotyczy opakowania bezpośredniego, wszystkie czynności zabezpieczające należy wykonywać w rękawiczkach jednorazowych</w:t>
      </w:r>
      <w:r w:rsidR="00967198">
        <w:rPr>
          <w:rFonts w:asciiTheme="minorHAnsi" w:hAnsiTheme="minorHAnsi" w:cstheme="minorHAnsi"/>
          <w:sz w:val="22"/>
          <w:szCs w:val="22"/>
        </w:rPr>
        <w:t xml:space="preserve"> celem zachowania warunków bezpieczeństwa pracownika apteki</w:t>
      </w:r>
      <w:r w:rsidR="00E21CC6" w:rsidRPr="00C42FA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FBEC6B" w14:textId="1A29C3E1" w:rsidR="00E21CC6" w:rsidRPr="00C42FAE" w:rsidRDefault="00E21CC6" w:rsidP="00687D50">
      <w:pPr>
        <w:pStyle w:val="Tekstpodstawowywcity2"/>
        <w:numPr>
          <w:ilvl w:val="2"/>
          <w:numId w:val="13"/>
        </w:numPr>
        <w:tabs>
          <w:tab w:val="left" w:pos="1134"/>
        </w:tabs>
        <w:spacing w:line="276" w:lineRule="auto"/>
        <w:ind w:hanging="90"/>
        <w:rPr>
          <w:rFonts w:asciiTheme="minorHAnsi" w:hAnsiTheme="minorHAnsi" w:cstheme="minorHAnsi"/>
          <w:sz w:val="22"/>
          <w:szCs w:val="22"/>
        </w:rPr>
      </w:pPr>
      <w:r w:rsidRPr="00C42FAE">
        <w:rPr>
          <w:rFonts w:asciiTheme="minorHAnsi" w:hAnsiTheme="minorHAnsi" w:cstheme="minorHAnsi"/>
          <w:sz w:val="22"/>
          <w:szCs w:val="22"/>
        </w:rPr>
        <w:t>Należy możliwie jak najszybciej oddzielić i zabezpieczyć uszkodzone produkty od pozostałych</w:t>
      </w:r>
      <w:r w:rsidR="00A72DC4" w:rsidRPr="00C42FAE">
        <w:rPr>
          <w:rFonts w:asciiTheme="minorHAnsi" w:hAnsiTheme="minorHAnsi" w:cstheme="minorHAnsi"/>
          <w:sz w:val="22"/>
          <w:szCs w:val="22"/>
        </w:rPr>
        <w:t xml:space="preserve"> </w:t>
      </w:r>
      <w:r w:rsidR="009B12B1" w:rsidRPr="00C42FAE">
        <w:rPr>
          <w:rFonts w:asciiTheme="minorHAnsi" w:hAnsiTheme="minorHAnsi" w:cstheme="minorHAnsi"/>
          <w:sz w:val="22"/>
          <w:szCs w:val="22"/>
        </w:rPr>
        <w:t>(np. poprzez umieszczenie w odrębnym pojemniku)</w:t>
      </w:r>
      <w:r w:rsidRPr="00C42FAE">
        <w:rPr>
          <w:rFonts w:asciiTheme="minorHAnsi" w:hAnsiTheme="minorHAnsi" w:cstheme="minorHAnsi"/>
          <w:sz w:val="22"/>
          <w:szCs w:val="22"/>
        </w:rPr>
        <w:t xml:space="preserve">, aby zapobiec dalszym </w:t>
      </w:r>
      <w:r w:rsidR="00967198" w:rsidRPr="00C42FAE">
        <w:rPr>
          <w:rFonts w:asciiTheme="minorHAnsi" w:hAnsiTheme="minorHAnsi" w:cstheme="minorHAnsi"/>
          <w:sz w:val="22"/>
          <w:szCs w:val="22"/>
        </w:rPr>
        <w:t>stratom.</w:t>
      </w:r>
      <w:r w:rsidRPr="00C42FA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A9B230" w14:textId="2946100D" w:rsidR="00E21CC6" w:rsidRPr="00687D50" w:rsidRDefault="002B418D" w:rsidP="00687D50">
      <w:pPr>
        <w:pStyle w:val="Tekstpodstawowywcity2"/>
        <w:numPr>
          <w:ilvl w:val="2"/>
          <w:numId w:val="13"/>
        </w:numPr>
        <w:spacing w:line="276" w:lineRule="auto"/>
        <w:ind w:left="1134" w:firstLine="0"/>
        <w:rPr>
          <w:rFonts w:asciiTheme="minorHAnsi" w:hAnsiTheme="minorHAnsi" w:cstheme="minorHAnsi"/>
          <w:sz w:val="22"/>
          <w:szCs w:val="22"/>
        </w:rPr>
      </w:pPr>
      <w:r w:rsidRPr="00687D50">
        <w:rPr>
          <w:rFonts w:asciiTheme="minorHAnsi" w:hAnsiTheme="minorHAnsi" w:cstheme="minorHAnsi"/>
          <w:sz w:val="22"/>
          <w:szCs w:val="22"/>
        </w:rPr>
        <w:t xml:space="preserve">Fachowy </w:t>
      </w:r>
      <w:r w:rsidR="00991C49" w:rsidRPr="00687D50">
        <w:rPr>
          <w:rFonts w:asciiTheme="minorHAnsi" w:hAnsiTheme="minorHAnsi" w:cstheme="minorHAnsi"/>
          <w:sz w:val="22"/>
          <w:szCs w:val="22"/>
        </w:rPr>
        <w:t>personel apteki</w:t>
      </w:r>
      <w:r w:rsidR="00BF3604" w:rsidRPr="00687D50">
        <w:rPr>
          <w:rFonts w:asciiTheme="minorHAnsi" w:hAnsiTheme="minorHAnsi" w:cstheme="minorHAnsi"/>
          <w:sz w:val="22"/>
          <w:szCs w:val="22"/>
        </w:rPr>
        <w:t xml:space="preserve"> </w:t>
      </w:r>
      <w:r w:rsidR="00E21CC6" w:rsidRPr="00687D50">
        <w:rPr>
          <w:rFonts w:asciiTheme="minorHAnsi" w:hAnsiTheme="minorHAnsi" w:cstheme="minorHAnsi"/>
          <w:sz w:val="22"/>
          <w:szCs w:val="22"/>
        </w:rPr>
        <w:t xml:space="preserve">w przypadku stwierdzenia </w:t>
      </w:r>
      <w:r w:rsidR="00E21CC6" w:rsidRPr="00687D50">
        <w:rPr>
          <w:rFonts w:asciiTheme="minorHAnsi" w:hAnsiTheme="minorHAnsi" w:cstheme="minorHAnsi"/>
          <w:color w:val="000000"/>
          <w:sz w:val="22"/>
          <w:szCs w:val="22"/>
        </w:rPr>
        <w:t>uszkodzenia, na po</w:t>
      </w:r>
      <w:r w:rsidR="0059512C" w:rsidRPr="00687D50">
        <w:rPr>
          <w:rFonts w:asciiTheme="minorHAnsi" w:hAnsiTheme="minorHAnsi" w:cstheme="minorHAnsi"/>
          <w:color w:val="000000"/>
          <w:sz w:val="22"/>
          <w:szCs w:val="22"/>
        </w:rPr>
        <w:t>dstawie</w:t>
      </w:r>
      <w:r w:rsidR="00E21CC6" w:rsidRPr="00687D50">
        <w:rPr>
          <w:rFonts w:asciiTheme="minorHAnsi" w:hAnsiTheme="minorHAnsi" w:cstheme="minorHAnsi"/>
          <w:color w:val="000000"/>
          <w:sz w:val="22"/>
          <w:szCs w:val="22"/>
        </w:rPr>
        <w:t xml:space="preserve"> stanu faktycznego sp</w:t>
      </w:r>
      <w:r w:rsidR="00E21CC6" w:rsidRPr="00687D50">
        <w:rPr>
          <w:rFonts w:asciiTheme="minorHAnsi" w:hAnsiTheme="minorHAnsi" w:cstheme="minorHAnsi"/>
          <w:sz w:val="22"/>
          <w:szCs w:val="22"/>
        </w:rPr>
        <w:t>orządza Protokół Szkody</w:t>
      </w:r>
      <w:r w:rsidR="005A1013" w:rsidRPr="00687D50">
        <w:rPr>
          <w:rFonts w:asciiTheme="minorHAnsi" w:hAnsiTheme="minorHAnsi" w:cstheme="minorHAnsi"/>
          <w:sz w:val="22"/>
          <w:szCs w:val="22"/>
        </w:rPr>
        <w:t>/rozbieżności</w:t>
      </w:r>
      <w:r w:rsidR="00D67BE1" w:rsidRPr="00687D50">
        <w:rPr>
          <w:rFonts w:asciiTheme="minorHAnsi" w:hAnsiTheme="minorHAnsi" w:cstheme="minorHAnsi"/>
          <w:sz w:val="22"/>
          <w:szCs w:val="22"/>
        </w:rPr>
        <w:t>/straty/</w:t>
      </w:r>
      <w:r w:rsidR="005A1013" w:rsidRPr="00687D50">
        <w:rPr>
          <w:rFonts w:asciiTheme="minorHAnsi" w:hAnsiTheme="minorHAnsi" w:cstheme="minorHAnsi"/>
          <w:sz w:val="22"/>
          <w:szCs w:val="22"/>
        </w:rPr>
        <w:t xml:space="preserve"> magazynowej</w:t>
      </w:r>
      <w:r w:rsidR="00687D50" w:rsidRPr="00687D50">
        <w:rPr>
          <w:rFonts w:asciiTheme="minorHAnsi" w:hAnsiTheme="minorHAnsi" w:cstheme="minorHAnsi"/>
          <w:sz w:val="22"/>
          <w:szCs w:val="22"/>
        </w:rPr>
        <w:t xml:space="preserve"> w wersji elektronicznej lub papierowej</w:t>
      </w:r>
      <w:r w:rsidR="00E21CC6" w:rsidRPr="00687D50">
        <w:rPr>
          <w:rFonts w:asciiTheme="minorHAnsi" w:hAnsiTheme="minorHAnsi" w:cstheme="minorHAnsi"/>
          <w:sz w:val="22"/>
          <w:szCs w:val="22"/>
        </w:rPr>
        <w:t xml:space="preserve"> (</w:t>
      </w:r>
      <w:r w:rsidR="00687D50" w:rsidRPr="00687D50">
        <w:rPr>
          <w:rFonts w:asciiTheme="minorHAnsi" w:hAnsiTheme="minorHAnsi" w:cstheme="minorHAnsi"/>
          <w:sz w:val="22"/>
          <w:szCs w:val="22"/>
        </w:rPr>
        <w:t xml:space="preserve">wzór </w:t>
      </w:r>
      <w:r w:rsidR="00E21CC6" w:rsidRPr="00687D50">
        <w:rPr>
          <w:rFonts w:asciiTheme="minorHAnsi" w:hAnsiTheme="minorHAnsi" w:cstheme="minorHAnsi"/>
          <w:sz w:val="22"/>
          <w:szCs w:val="22"/>
        </w:rPr>
        <w:t>Załącznik nr 2) zawierający następujące informacje:</w:t>
      </w:r>
    </w:p>
    <w:p w14:paraId="0A25DC2B" w14:textId="77777777" w:rsidR="00E21CC6" w:rsidRPr="00C42FAE" w:rsidRDefault="00E21CC6" w:rsidP="00CB08E0">
      <w:pPr>
        <w:numPr>
          <w:ilvl w:val="0"/>
          <w:numId w:val="17"/>
        </w:numPr>
        <w:spacing w:after="0"/>
        <w:ind w:left="2127" w:hanging="567"/>
        <w:jc w:val="both"/>
        <w:rPr>
          <w:rFonts w:cstheme="minorHAnsi"/>
        </w:rPr>
      </w:pPr>
      <w:r w:rsidRPr="00C42FAE">
        <w:rPr>
          <w:rFonts w:cstheme="minorHAnsi"/>
        </w:rPr>
        <w:t>Datę</w:t>
      </w:r>
    </w:p>
    <w:p w14:paraId="697C137E" w14:textId="77777777" w:rsidR="00E21CC6" w:rsidRPr="00C42FAE" w:rsidRDefault="00E21CC6" w:rsidP="00CB08E0">
      <w:pPr>
        <w:numPr>
          <w:ilvl w:val="0"/>
          <w:numId w:val="17"/>
        </w:numPr>
        <w:spacing w:after="0"/>
        <w:ind w:left="2127" w:hanging="567"/>
        <w:jc w:val="both"/>
        <w:rPr>
          <w:rFonts w:cstheme="minorHAnsi"/>
        </w:rPr>
      </w:pPr>
      <w:r w:rsidRPr="00C42FAE">
        <w:rPr>
          <w:rFonts w:cstheme="minorHAnsi"/>
        </w:rPr>
        <w:t>Nazwę produktu leczniczego</w:t>
      </w:r>
    </w:p>
    <w:p w14:paraId="5804B99D" w14:textId="77777777" w:rsidR="00E21CC6" w:rsidRPr="00C42FAE" w:rsidRDefault="00E21CC6" w:rsidP="00CB08E0">
      <w:pPr>
        <w:numPr>
          <w:ilvl w:val="0"/>
          <w:numId w:val="17"/>
        </w:numPr>
        <w:spacing w:after="0"/>
        <w:ind w:left="2127" w:hanging="567"/>
        <w:jc w:val="both"/>
        <w:rPr>
          <w:rFonts w:cstheme="minorHAnsi"/>
        </w:rPr>
      </w:pPr>
      <w:r w:rsidRPr="00C42FAE">
        <w:rPr>
          <w:rFonts w:cstheme="minorHAnsi"/>
        </w:rPr>
        <w:t>Numer serii</w:t>
      </w:r>
    </w:p>
    <w:p w14:paraId="4851AB01" w14:textId="77777777" w:rsidR="00E21CC6" w:rsidRPr="00C42FAE" w:rsidRDefault="00E21CC6" w:rsidP="00CB08E0">
      <w:pPr>
        <w:numPr>
          <w:ilvl w:val="0"/>
          <w:numId w:val="17"/>
        </w:numPr>
        <w:spacing w:after="0"/>
        <w:ind w:left="2127" w:hanging="567"/>
        <w:jc w:val="both"/>
        <w:rPr>
          <w:rFonts w:cstheme="minorHAnsi"/>
        </w:rPr>
      </w:pPr>
      <w:r w:rsidRPr="00C42FAE">
        <w:rPr>
          <w:rFonts w:cstheme="minorHAnsi"/>
        </w:rPr>
        <w:t>Datę ważności</w:t>
      </w:r>
    </w:p>
    <w:p w14:paraId="268C8229" w14:textId="46F32C9A" w:rsidR="00E21CC6" w:rsidRPr="00C42FAE" w:rsidRDefault="00E21CC6" w:rsidP="00955682">
      <w:pPr>
        <w:numPr>
          <w:ilvl w:val="0"/>
          <w:numId w:val="17"/>
        </w:numPr>
        <w:spacing w:after="0"/>
        <w:ind w:left="2127" w:hanging="567"/>
        <w:jc w:val="both"/>
        <w:rPr>
          <w:rFonts w:cstheme="minorHAnsi"/>
        </w:rPr>
      </w:pPr>
      <w:r w:rsidRPr="00C42FAE">
        <w:rPr>
          <w:rFonts w:cstheme="minorHAnsi"/>
        </w:rPr>
        <w:lastRenderedPageBreak/>
        <w:t>Ilość opakowań</w:t>
      </w:r>
    </w:p>
    <w:p w14:paraId="776A1700" w14:textId="77777777" w:rsidR="00E21CC6" w:rsidRPr="00C42FAE" w:rsidRDefault="00E21CC6" w:rsidP="00CB08E0">
      <w:pPr>
        <w:numPr>
          <w:ilvl w:val="0"/>
          <w:numId w:val="17"/>
        </w:numPr>
        <w:spacing w:after="0"/>
        <w:ind w:left="2127" w:hanging="567"/>
        <w:jc w:val="both"/>
        <w:rPr>
          <w:rFonts w:cstheme="minorHAnsi"/>
        </w:rPr>
      </w:pPr>
      <w:r w:rsidRPr="00C42FAE">
        <w:rPr>
          <w:rFonts w:cstheme="minorHAnsi"/>
        </w:rPr>
        <w:t>Podpis osoby stwierdzającej szkodę</w:t>
      </w:r>
    </w:p>
    <w:p w14:paraId="3C01462F" w14:textId="39F15F6B" w:rsidR="00E21CC6" w:rsidRPr="00C42FAE" w:rsidRDefault="00E21CC6" w:rsidP="00CB08E0">
      <w:pPr>
        <w:numPr>
          <w:ilvl w:val="0"/>
          <w:numId w:val="17"/>
        </w:numPr>
        <w:spacing w:after="0"/>
        <w:ind w:left="2127" w:hanging="567"/>
        <w:jc w:val="both"/>
        <w:rPr>
          <w:rFonts w:cstheme="minorHAnsi"/>
        </w:rPr>
      </w:pPr>
      <w:r w:rsidRPr="00C42FAE">
        <w:rPr>
          <w:rFonts w:cstheme="minorHAnsi"/>
        </w:rPr>
        <w:t xml:space="preserve">Podpis </w:t>
      </w:r>
      <w:r w:rsidR="00BF3604" w:rsidRPr="00C42FAE">
        <w:rPr>
          <w:rFonts w:cstheme="minorHAnsi"/>
        </w:rPr>
        <w:t>Kierownika Apteki</w:t>
      </w:r>
    </w:p>
    <w:p w14:paraId="759C6193" w14:textId="74790608" w:rsidR="00E369AE" w:rsidRPr="00C42FAE" w:rsidRDefault="00BF3604" w:rsidP="00DB20D1">
      <w:pPr>
        <w:pStyle w:val="Tekstpodstawowywcity2"/>
        <w:numPr>
          <w:ilvl w:val="2"/>
          <w:numId w:val="13"/>
        </w:numPr>
        <w:spacing w:line="276" w:lineRule="auto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C42FAE">
        <w:rPr>
          <w:rFonts w:asciiTheme="minorHAnsi" w:hAnsiTheme="minorHAnsi" w:cstheme="minorHAnsi"/>
          <w:sz w:val="22"/>
          <w:szCs w:val="22"/>
        </w:rPr>
        <w:t>Kierownik apteki lub wyznaczona przez niego farmaceuta</w:t>
      </w:r>
      <w:r w:rsidR="00E369AE" w:rsidRPr="00C42FAE">
        <w:rPr>
          <w:rFonts w:asciiTheme="minorHAnsi" w:hAnsiTheme="minorHAnsi" w:cstheme="minorHAnsi"/>
          <w:sz w:val="22"/>
          <w:szCs w:val="22"/>
        </w:rPr>
        <w:t xml:space="preserve"> dokonuje odpowiedniej czynności w systemie </w:t>
      </w:r>
      <w:r w:rsidRPr="00C42FAE">
        <w:rPr>
          <w:rFonts w:asciiTheme="minorHAnsi" w:hAnsiTheme="minorHAnsi" w:cstheme="minorHAnsi"/>
          <w:sz w:val="22"/>
          <w:szCs w:val="22"/>
        </w:rPr>
        <w:t>komputerowym</w:t>
      </w:r>
      <w:r w:rsidR="009C7F6D" w:rsidRPr="00C42FAE">
        <w:rPr>
          <w:rFonts w:asciiTheme="minorHAnsi" w:hAnsiTheme="minorHAnsi" w:cstheme="minorHAnsi"/>
          <w:sz w:val="22"/>
          <w:szCs w:val="22"/>
        </w:rPr>
        <w:t xml:space="preserve"> </w:t>
      </w:r>
      <w:r w:rsidR="00E7065E" w:rsidRPr="00C42FAE">
        <w:rPr>
          <w:rFonts w:asciiTheme="minorHAnsi" w:hAnsiTheme="minorHAnsi" w:cstheme="minorHAnsi"/>
          <w:sz w:val="22"/>
          <w:szCs w:val="22"/>
        </w:rPr>
        <w:t>apteki, aby</w:t>
      </w:r>
      <w:r w:rsidR="00D67BE1" w:rsidRPr="00C42FAE">
        <w:rPr>
          <w:rFonts w:asciiTheme="minorHAnsi" w:hAnsiTheme="minorHAnsi" w:cstheme="minorHAnsi"/>
          <w:sz w:val="22"/>
          <w:szCs w:val="22"/>
        </w:rPr>
        <w:t xml:space="preserve"> zabezpieczyć produkt przed jego </w:t>
      </w:r>
      <w:r w:rsidR="00FF1114">
        <w:rPr>
          <w:rFonts w:asciiTheme="minorHAnsi" w:hAnsiTheme="minorHAnsi" w:cstheme="minorHAnsi"/>
          <w:sz w:val="22"/>
          <w:szCs w:val="22"/>
        </w:rPr>
        <w:t xml:space="preserve">niewłaściwym </w:t>
      </w:r>
      <w:r w:rsidR="00D67BE1" w:rsidRPr="00C42FAE">
        <w:rPr>
          <w:rFonts w:asciiTheme="minorHAnsi" w:hAnsiTheme="minorHAnsi" w:cstheme="minorHAnsi"/>
          <w:sz w:val="22"/>
          <w:szCs w:val="22"/>
        </w:rPr>
        <w:t>wydaniem</w:t>
      </w:r>
      <w:r w:rsidR="00755F03" w:rsidRPr="00C42FAE">
        <w:rPr>
          <w:rFonts w:asciiTheme="minorHAnsi" w:hAnsiTheme="minorHAnsi" w:cstheme="minorHAnsi"/>
          <w:sz w:val="22"/>
          <w:szCs w:val="22"/>
        </w:rPr>
        <w:t>.</w:t>
      </w:r>
    </w:p>
    <w:p w14:paraId="0475C91A" w14:textId="3570B460" w:rsidR="00E21CC6" w:rsidRPr="00F95C1F" w:rsidRDefault="00E7065E" w:rsidP="00C5773B">
      <w:pPr>
        <w:pStyle w:val="Tekstpodstawowywcity2"/>
        <w:numPr>
          <w:ilvl w:val="2"/>
          <w:numId w:val="13"/>
        </w:numPr>
        <w:spacing w:line="276" w:lineRule="auto"/>
        <w:ind w:left="1701" w:hanging="567"/>
        <w:rPr>
          <w:rFonts w:asciiTheme="minorHAnsi" w:hAnsiTheme="minorHAnsi" w:cstheme="minorHAnsi"/>
          <w:b/>
          <w:sz w:val="22"/>
          <w:szCs w:val="22"/>
        </w:rPr>
      </w:pPr>
      <w:r w:rsidRPr="00C42FAE">
        <w:rPr>
          <w:rFonts w:asciiTheme="minorHAnsi" w:hAnsiTheme="minorHAnsi" w:cstheme="minorHAnsi"/>
          <w:sz w:val="22"/>
          <w:szCs w:val="22"/>
        </w:rPr>
        <w:t>Fachowy personel</w:t>
      </w:r>
      <w:r w:rsidR="00BF3604" w:rsidRPr="00C42FAE">
        <w:rPr>
          <w:rFonts w:asciiTheme="minorHAnsi" w:hAnsiTheme="minorHAnsi" w:cstheme="minorHAnsi"/>
          <w:sz w:val="22"/>
          <w:szCs w:val="22"/>
        </w:rPr>
        <w:t xml:space="preserve"> </w:t>
      </w:r>
      <w:r w:rsidRPr="00C42FAE">
        <w:rPr>
          <w:rFonts w:asciiTheme="minorHAnsi" w:hAnsiTheme="minorHAnsi" w:cstheme="minorHAnsi"/>
          <w:sz w:val="22"/>
          <w:szCs w:val="22"/>
        </w:rPr>
        <w:t>a</w:t>
      </w:r>
      <w:r w:rsidR="00BF3604" w:rsidRPr="00C42FAE">
        <w:rPr>
          <w:rFonts w:asciiTheme="minorHAnsi" w:hAnsiTheme="minorHAnsi" w:cstheme="minorHAnsi"/>
          <w:sz w:val="22"/>
          <w:szCs w:val="22"/>
        </w:rPr>
        <w:t xml:space="preserve">pteki umieszcza </w:t>
      </w:r>
      <w:r w:rsidR="00FF1114">
        <w:rPr>
          <w:rFonts w:asciiTheme="minorHAnsi" w:hAnsiTheme="minorHAnsi" w:cstheme="minorHAnsi"/>
          <w:sz w:val="22"/>
          <w:szCs w:val="22"/>
        </w:rPr>
        <w:t>te p</w:t>
      </w:r>
      <w:r w:rsidR="00BF3604" w:rsidRPr="00C42FAE">
        <w:rPr>
          <w:rFonts w:asciiTheme="minorHAnsi" w:hAnsiTheme="minorHAnsi" w:cstheme="minorHAnsi"/>
          <w:sz w:val="22"/>
          <w:szCs w:val="22"/>
        </w:rPr>
        <w:t xml:space="preserve">rodukt w przeznaczonym do tego obszarze </w:t>
      </w:r>
      <w:r w:rsidR="00BF3604" w:rsidRPr="00F95C1F">
        <w:rPr>
          <w:rFonts w:asciiTheme="minorHAnsi" w:hAnsiTheme="minorHAnsi" w:cstheme="minorHAnsi"/>
          <w:sz w:val="22"/>
          <w:szCs w:val="22"/>
        </w:rPr>
        <w:t>apteki</w:t>
      </w:r>
    </w:p>
    <w:p w14:paraId="565359A0" w14:textId="30D5629C" w:rsidR="007C30FC" w:rsidRPr="00C5773B" w:rsidRDefault="00C5773B" w:rsidP="00E21CC6">
      <w:pPr>
        <w:pStyle w:val="Tekstpodstawowywcity2"/>
        <w:numPr>
          <w:ilvl w:val="2"/>
          <w:numId w:val="13"/>
        </w:numPr>
        <w:spacing w:line="276" w:lineRule="auto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C5773B">
        <w:rPr>
          <w:rFonts w:asciiTheme="minorHAnsi" w:hAnsiTheme="minorHAnsi" w:cstheme="minorHAnsi"/>
          <w:sz w:val="22"/>
          <w:szCs w:val="22"/>
        </w:rPr>
        <w:t>W systemie komputerowym apteki p</w:t>
      </w:r>
      <w:r w:rsidR="007C30FC" w:rsidRPr="00C5773B">
        <w:rPr>
          <w:rFonts w:asciiTheme="minorHAnsi" w:hAnsiTheme="minorHAnsi" w:cstheme="minorHAnsi"/>
          <w:sz w:val="22"/>
          <w:szCs w:val="22"/>
        </w:rPr>
        <w:t xml:space="preserve">rowadzony jest rejestr produktów uszkodzonych i </w:t>
      </w:r>
      <w:r w:rsidR="00057861" w:rsidRPr="00C5773B">
        <w:rPr>
          <w:rFonts w:asciiTheme="minorHAnsi" w:hAnsiTheme="minorHAnsi" w:cstheme="minorHAnsi"/>
          <w:sz w:val="22"/>
          <w:szCs w:val="22"/>
        </w:rPr>
        <w:t>przeterminowanych</w:t>
      </w:r>
      <w:r w:rsidR="00BF3604" w:rsidRPr="00C5773B">
        <w:rPr>
          <w:rFonts w:asciiTheme="minorHAnsi" w:hAnsiTheme="minorHAnsi" w:cstheme="minorHAnsi"/>
          <w:sz w:val="22"/>
          <w:szCs w:val="22"/>
        </w:rPr>
        <w:t xml:space="preserve"> </w:t>
      </w:r>
      <w:r w:rsidRPr="00C5773B">
        <w:rPr>
          <w:rFonts w:asciiTheme="minorHAnsi" w:hAnsiTheme="minorHAnsi" w:cstheme="minorHAnsi"/>
          <w:sz w:val="22"/>
          <w:szCs w:val="22"/>
        </w:rPr>
        <w:t>lub prowadz</w:t>
      </w:r>
      <w:r w:rsidR="00F95C1F">
        <w:rPr>
          <w:rFonts w:asciiTheme="minorHAnsi" w:hAnsiTheme="minorHAnsi" w:cstheme="minorHAnsi"/>
          <w:sz w:val="22"/>
          <w:szCs w:val="22"/>
        </w:rPr>
        <w:t>ony jest</w:t>
      </w:r>
      <w:r w:rsidRPr="00C5773B">
        <w:rPr>
          <w:rFonts w:asciiTheme="minorHAnsi" w:hAnsiTheme="minorHAnsi" w:cstheme="minorHAnsi"/>
          <w:sz w:val="22"/>
          <w:szCs w:val="22"/>
        </w:rPr>
        <w:t xml:space="preserve"> zgodnie </w:t>
      </w:r>
      <w:r w:rsidR="00855A1B" w:rsidRPr="00C5773B">
        <w:rPr>
          <w:rFonts w:asciiTheme="minorHAnsi" w:hAnsiTheme="minorHAnsi" w:cstheme="minorHAnsi"/>
          <w:sz w:val="22"/>
          <w:szCs w:val="22"/>
        </w:rPr>
        <w:t>ze w</w:t>
      </w:r>
      <w:r w:rsidR="00057861" w:rsidRPr="00C5773B">
        <w:rPr>
          <w:rFonts w:asciiTheme="minorHAnsi" w:hAnsiTheme="minorHAnsi" w:cstheme="minorHAnsi"/>
          <w:sz w:val="22"/>
          <w:szCs w:val="22"/>
        </w:rPr>
        <w:t xml:space="preserve">zorem, stanowiącym Załącznik nr 3. Rejestr </w:t>
      </w:r>
      <w:r w:rsidR="005463BA">
        <w:rPr>
          <w:rFonts w:asciiTheme="minorHAnsi" w:hAnsiTheme="minorHAnsi" w:cstheme="minorHAnsi"/>
          <w:sz w:val="22"/>
          <w:szCs w:val="22"/>
        </w:rPr>
        <w:t xml:space="preserve">może być </w:t>
      </w:r>
      <w:r w:rsidR="00057861" w:rsidRPr="00C5773B">
        <w:rPr>
          <w:rFonts w:asciiTheme="minorHAnsi" w:hAnsiTheme="minorHAnsi" w:cstheme="minorHAnsi"/>
          <w:sz w:val="22"/>
          <w:szCs w:val="22"/>
        </w:rPr>
        <w:t>prowadzony jest w wersji elektronicznej.</w:t>
      </w:r>
    </w:p>
    <w:p w14:paraId="56A23926" w14:textId="21708871" w:rsidR="007C30FC" w:rsidRPr="005463BA" w:rsidRDefault="007C30FC" w:rsidP="00E21CC6">
      <w:pPr>
        <w:pStyle w:val="Tekstpodstawowywcity2"/>
        <w:numPr>
          <w:ilvl w:val="2"/>
          <w:numId w:val="13"/>
        </w:numPr>
        <w:spacing w:line="276" w:lineRule="auto"/>
        <w:ind w:left="1701" w:hanging="567"/>
        <w:rPr>
          <w:rFonts w:asciiTheme="minorHAnsi" w:hAnsiTheme="minorHAnsi" w:cstheme="minorHAnsi"/>
          <w:b/>
          <w:sz w:val="22"/>
          <w:szCs w:val="22"/>
        </w:rPr>
      </w:pPr>
      <w:r w:rsidRPr="005463BA">
        <w:rPr>
          <w:rFonts w:asciiTheme="minorHAnsi" w:hAnsiTheme="minorHAnsi" w:cstheme="minorHAnsi"/>
          <w:sz w:val="22"/>
          <w:szCs w:val="22"/>
        </w:rPr>
        <w:t>Za prowadzenie rejestru produktów</w:t>
      </w:r>
      <w:r w:rsidR="005463BA">
        <w:rPr>
          <w:rFonts w:asciiTheme="minorHAnsi" w:hAnsiTheme="minorHAnsi" w:cstheme="minorHAnsi"/>
          <w:sz w:val="22"/>
          <w:szCs w:val="22"/>
        </w:rPr>
        <w:t xml:space="preserve"> leczniczych lub wyrobów </w:t>
      </w:r>
      <w:r w:rsidR="00B33D40">
        <w:rPr>
          <w:rFonts w:asciiTheme="minorHAnsi" w:hAnsiTheme="minorHAnsi" w:cstheme="minorHAnsi"/>
          <w:sz w:val="22"/>
          <w:szCs w:val="22"/>
        </w:rPr>
        <w:t xml:space="preserve">medycznych </w:t>
      </w:r>
      <w:r w:rsidR="00B33D40" w:rsidRPr="005463BA">
        <w:rPr>
          <w:rFonts w:asciiTheme="minorHAnsi" w:hAnsiTheme="minorHAnsi" w:cstheme="minorHAnsi"/>
          <w:sz w:val="22"/>
          <w:szCs w:val="22"/>
        </w:rPr>
        <w:t>uszkodzonych</w:t>
      </w:r>
      <w:r w:rsidR="00057861" w:rsidRPr="005463BA">
        <w:rPr>
          <w:rFonts w:asciiTheme="minorHAnsi" w:hAnsiTheme="minorHAnsi" w:cstheme="minorHAnsi"/>
          <w:sz w:val="22"/>
          <w:szCs w:val="22"/>
        </w:rPr>
        <w:t xml:space="preserve"> </w:t>
      </w:r>
      <w:r w:rsidR="0004233A" w:rsidRPr="005463BA">
        <w:rPr>
          <w:rFonts w:asciiTheme="minorHAnsi" w:hAnsiTheme="minorHAnsi" w:cstheme="minorHAnsi"/>
          <w:sz w:val="22"/>
          <w:szCs w:val="22"/>
        </w:rPr>
        <w:t xml:space="preserve">lub </w:t>
      </w:r>
      <w:r w:rsidR="005463BA" w:rsidRPr="005463BA">
        <w:rPr>
          <w:rFonts w:asciiTheme="minorHAnsi" w:hAnsiTheme="minorHAnsi" w:cstheme="minorHAnsi"/>
          <w:sz w:val="22"/>
          <w:szCs w:val="22"/>
        </w:rPr>
        <w:t>przeterminowanych odpowiada</w:t>
      </w:r>
      <w:r w:rsidR="00057861" w:rsidRPr="005463BA">
        <w:rPr>
          <w:rFonts w:asciiTheme="minorHAnsi" w:hAnsiTheme="minorHAnsi" w:cstheme="minorHAnsi"/>
          <w:sz w:val="22"/>
          <w:szCs w:val="22"/>
        </w:rPr>
        <w:t xml:space="preserve"> </w:t>
      </w:r>
      <w:r w:rsidR="005A1013" w:rsidRPr="005463BA">
        <w:rPr>
          <w:rFonts w:asciiTheme="minorHAnsi" w:hAnsiTheme="minorHAnsi" w:cstheme="minorHAnsi"/>
          <w:sz w:val="22"/>
          <w:szCs w:val="22"/>
        </w:rPr>
        <w:t xml:space="preserve">Kierownik </w:t>
      </w:r>
      <w:r w:rsidR="00BF3604" w:rsidRPr="005463BA">
        <w:rPr>
          <w:rFonts w:asciiTheme="minorHAnsi" w:hAnsiTheme="minorHAnsi" w:cstheme="minorHAnsi"/>
          <w:sz w:val="22"/>
          <w:szCs w:val="22"/>
        </w:rPr>
        <w:t>Apteki</w:t>
      </w:r>
      <w:r w:rsidR="005A1013" w:rsidRPr="005463BA">
        <w:rPr>
          <w:rFonts w:asciiTheme="minorHAnsi" w:hAnsiTheme="minorHAnsi" w:cstheme="minorHAnsi"/>
          <w:sz w:val="22"/>
          <w:szCs w:val="22"/>
        </w:rPr>
        <w:t xml:space="preserve"> lub wyznaczona </w:t>
      </w:r>
      <w:r w:rsidR="00855A1B" w:rsidRPr="005463BA">
        <w:rPr>
          <w:rFonts w:asciiTheme="minorHAnsi" w:hAnsiTheme="minorHAnsi" w:cstheme="minorHAnsi"/>
          <w:sz w:val="22"/>
          <w:szCs w:val="22"/>
        </w:rPr>
        <w:t>przez niego</w:t>
      </w:r>
      <w:r w:rsidR="005463BA">
        <w:rPr>
          <w:rFonts w:asciiTheme="minorHAnsi" w:hAnsiTheme="minorHAnsi" w:cstheme="minorHAnsi"/>
          <w:sz w:val="22"/>
          <w:szCs w:val="22"/>
        </w:rPr>
        <w:t xml:space="preserve">, na </w:t>
      </w:r>
      <w:r w:rsidR="00B33D40">
        <w:rPr>
          <w:rFonts w:asciiTheme="minorHAnsi" w:hAnsiTheme="minorHAnsi" w:cstheme="minorHAnsi"/>
          <w:sz w:val="22"/>
          <w:szCs w:val="22"/>
        </w:rPr>
        <w:t xml:space="preserve">piśmie, </w:t>
      </w:r>
      <w:r w:rsidR="00B33D40" w:rsidRPr="005463BA">
        <w:rPr>
          <w:rFonts w:asciiTheme="minorHAnsi" w:hAnsiTheme="minorHAnsi" w:cstheme="minorHAnsi"/>
          <w:sz w:val="22"/>
          <w:szCs w:val="22"/>
        </w:rPr>
        <w:t>osoba</w:t>
      </w:r>
      <w:r w:rsidR="005A1013" w:rsidRPr="005463BA">
        <w:rPr>
          <w:rFonts w:asciiTheme="minorHAnsi" w:hAnsiTheme="minorHAnsi" w:cstheme="minorHAnsi"/>
          <w:sz w:val="22"/>
          <w:szCs w:val="22"/>
        </w:rPr>
        <w:t>.</w:t>
      </w:r>
    </w:p>
    <w:p w14:paraId="3F3F83D6" w14:textId="7CC364BD" w:rsidR="00B22D3E" w:rsidRPr="00C42FAE" w:rsidRDefault="00B22D3E" w:rsidP="00B22D3E">
      <w:pPr>
        <w:pStyle w:val="Tekstpodstawowywcity2"/>
        <w:numPr>
          <w:ilvl w:val="1"/>
          <w:numId w:val="13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42FAE">
        <w:rPr>
          <w:rFonts w:asciiTheme="minorHAnsi" w:hAnsiTheme="minorHAnsi" w:cstheme="minorHAnsi"/>
          <w:b/>
          <w:sz w:val="22"/>
          <w:szCs w:val="22"/>
        </w:rPr>
        <w:t>U</w:t>
      </w:r>
      <w:r w:rsidRPr="00B33D40">
        <w:rPr>
          <w:rFonts w:asciiTheme="minorHAnsi" w:hAnsiTheme="minorHAnsi" w:cstheme="minorHAnsi"/>
          <w:b/>
          <w:sz w:val="22"/>
          <w:szCs w:val="22"/>
        </w:rPr>
        <w:t>tylizacja przeterminowanych i uszkodzonych produktów leczniczych</w:t>
      </w:r>
    </w:p>
    <w:p w14:paraId="0AA2E626" w14:textId="7FACE8E9" w:rsidR="000A3B82" w:rsidRPr="00C42FAE" w:rsidRDefault="000A3B82" w:rsidP="00687D50">
      <w:pPr>
        <w:pStyle w:val="Akapitzlist"/>
        <w:numPr>
          <w:ilvl w:val="2"/>
          <w:numId w:val="13"/>
        </w:numPr>
        <w:spacing w:after="120"/>
        <w:ind w:hanging="90"/>
        <w:jc w:val="both"/>
        <w:rPr>
          <w:rFonts w:cstheme="minorHAnsi"/>
          <w:vanish/>
        </w:rPr>
      </w:pPr>
      <w:r w:rsidRPr="00C42FAE">
        <w:rPr>
          <w:rFonts w:cstheme="minorHAnsi"/>
          <w:bCs/>
        </w:rPr>
        <w:t>Kierownik</w:t>
      </w:r>
      <w:r w:rsidRPr="00C42FAE">
        <w:rPr>
          <w:rFonts w:cstheme="minorHAnsi"/>
        </w:rPr>
        <w:t xml:space="preserve"> Apteki monitoruje ilość produktów przeznaczonych do </w:t>
      </w:r>
      <w:r w:rsidR="00B33D40">
        <w:rPr>
          <w:rFonts w:cstheme="minorHAnsi"/>
        </w:rPr>
        <w:t>utylizacji</w:t>
      </w:r>
      <w:r w:rsidRPr="00C42FAE">
        <w:rPr>
          <w:rFonts w:cstheme="minorHAnsi"/>
        </w:rPr>
        <w:t xml:space="preserve">. </w:t>
      </w:r>
    </w:p>
    <w:p w14:paraId="2663FD9F" w14:textId="77777777" w:rsidR="000A3B82" w:rsidRPr="00C42FAE" w:rsidRDefault="000A3B82" w:rsidP="000A3B82">
      <w:pPr>
        <w:spacing w:after="120"/>
        <w:ind w:left="774"/>
        <w:jc w:val="both"/>
        <w:rPr>
          <w:rFonts w:cstheme="minorHAnsi"/>
          <w:vanish/>
        </w:rPr>
      </w:pPr>
    </w:p>
    <w:p w14:paraId="650590FB" w14:textId="77777777" w:rsidR="000A3B82" w:rsidRPr="00C42FAE" w:rsidRDefault="000A3B82" w:rsidP="000A3B82">
      <w:pPr>
        <w:spacing w:after="120"/>
        <w:ind w:left="774"/>
        <w:jc w:val="both"/>
        <w:rPr>
          <w:rFonts w:cstheme="minorHAnsi"/>
          <w:vanish/>
        </w:rPr>
      </w:pPr>
    </w:p>
    <w:p w14:paraId="2197CD52" w14:textId="77777777" w:rsidR="000A3B82" w:rsidRPr="00C42FAE" w:rsidRDefault="000A3B82" w:rsidP="000A3B82">
      <w:pPr>
        <w:spacing w:after="120"/>
        <w:ind w:left="1058"/>
        <w:jc w:val="both"/>
        <w:rPr>
          <w:rFonts w:cstheme="minorHAnsi"/>
          <w:vanish/>
        </w:rPr>
      </w:pPr>
    </w:p>
    <w:p w14:paraId="6EFCA9C8" w14:textId="58A78783" w:rsidR="00B22D3E" w:rsidRPr="00C42FAE" w:rsidRDefault="000A3B82" w:rsidP="000A3B82">
      <w:pPr>
        <w:pStyle w:val="Tekstpodstawowywcity2"/>
        <w:numPr>
          <w:ilvl w:val="2"/>
          <w:numId w:val="13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42FAE">
        <w:rPr>
          <w:rFonts w:asciiTheme="minorHAnsi" w:hAnsiTheme="minorHAnsi" w:cstheme="minorHAnsi"/>
          <w:sz w:val="22"/>
          <w:szCs w:val="22"/>
        </w:rPr>
        <w:t xml:space="preserve">W przypadku zebrania </w:t>
      </w:r>
      <w:r w:rsidR="00F95C1F">
        <w:rPr>
          <w:rFonts w:asciiTheme="minorHAnsi" w:hAnsiTheme="minorHAnsi" w:cstheme="minorHAnsi"/>
          <w:sz w:val="22"/>
          <w:szCs w:val="22"/>
        </w:rPr>
        <w:t>odpowiedniej</w:t>
      </w:r>
      <w:r w:rsidRPr="00C42FAE">
        <w:rPr>
          <w:rFonts w:asciiTheme="minorHAnsi" w:hAnsiTheme="minorHAnsi" w:cstheme="minorHAnsi"/>
          <w:sz w:val="22"/>
          <w:szCs w:val="22"/>
        </w:rPr>
        <w:t xml:space="preserve"> ilości zleca się utylizację; sporządza zestawienie </w:t>
      </w:r>
      <w:r w:rsidR="00B33D40">
        <w:rPr>
          <w:rFonts w:asciiTheme="minorHAnsi" w:hAnsiTheme="minorHAnsi" w:cstheme="minorHAnsi"/>
          <w:sz w:val="22"/>
          <w:szCs w:val="22"/>
        </w:rPr>
        <w:t>p</w:t>
      </w:r>
      <w:r w:rsidRPr="00C42FAE">
        <w:rPr>
          <w:rFonts w:asciiTheme="minorHAnsi" w:hAnsiTheme="minorHAnsi" w:cstheme="minorHAnsi"/>
          <w:sz w:val="22"/>
          <w:szCs w:val="22"/>
        </w:rPr>
        <w:t>roduktów przeznaczonych do utylizacji, zgodne ze wzorem stanowiącym załącznik 1.</w:t>
      </w:r>
    </w:p>
    <w:p w14:paraId="40666FD3" w14:textId="7E76E60F" w:rsidR="00A72DC4" w:rsidRPr="00C42FAE" w:rsidRDefault="00A72DC4" w:rsidP="00687D50">
      <w:pPr>
        <w:pStyle w:val="Tekstpodstawowywcity2"/>
        <w:numPr>
          <w:ilvl w:val="2"/>
          <w:numId w:val="13"/>
        </w:numPr>
        <w:spacing w:line="276" w:lineRule="auto"/>
        <w:ind w:hanging="90"/>
        <w:rPr>
          <w:rFonts w:asciiTheme="minorHAnsi" w:hAnsiTheme="minorHAnsi" w:cstheme="minorHAnsi"/>
          <w:b/>
          <w:sz w:val="22"/>
          <w:szCs w:val="22"/>
        </w:rPr>
      </w:pPr>
      <w:r w:rsidRPr="00C42FAE">
        <w:rPr>
          <w:rFonts w:asciiTheme="minorHAnsi" w:hAnsiTheme="minorHAnsi" w:cstheme="minorHAnsi"/>
          <w:bCs/>
          <w:sz w:val="22"/>
          <w:szCs w:val="22"/>
        </w:rPr>
        <w:t>Przed przekazaniem do utylizacji środków odurzających i substancji psychotropowych, należy zwrócić się do Wojewódzkiego Inspektowa Farmaceutycznego z wnioskiem o ich zabezpieczenie</w:t>
      </w:r>
      <w:r w:rsidRPr="00C42FAE">
        <w:rPr>
          <w:rFonts w:asciiTheme="minorHAnsi" w:hAnsiTheme="minorHAnsi" w:cstheme="minorHAnsi"/>
          <w:b/>
          <w:sz w:val="22"/>
          <w:szCs w:val="22"/>
        </w:rPr>
        <w:t>.</w:t>
      </w:r>
    </w:p>
    <w:p w14:paraId="7A39827A" w14:textId="5577820D" w:rsidR="000A3B82" w:rsidRPr="00C42FAE" w:rsidRDefault="000A3B82" w:rsidP="00687D50">
      <w:pPr>
        <w:pStyle w:val="Tekstpodstawowywcity2"/>
        <w:numPr>
          <w:ilvl w:val="2"/>
          <w:numId w:val="13"/>
        </w:numPr>
        <w:spacing w:line="276" w:lineRule="auto"/>
        <w:ind w:hanging="90"/>
        <w:rPr>
          <w:rFonts w:asciiTheme="minorHAnsi" w:hAnsiTheme="minorHAnsi" w:cstheme="minorHAnsi"/>
          <w:b/>
          <w:sz w:val="22"/>
          <w:szCs w:val="22"/>
        </w:rPr>
      </w:pPr>
      <w:r w:rsidRPr="00C42FAE">
        <w:rPr>
          <w:rFonts w:asciiTheme="minorHAnsi" w:hAnsiTheme="minorHAnsi" w:cstheme="minorHAnsi"/>
          <w:sz w:val="22"/>
          <w:szCs w:val="22"/>
        </w:rPr>
        <w:t xml:space="preserve">Wszelkie przeterminowane oraz uszkodzone </w:t>
      </w:r>
      <w:r w:rsidR="009D3A00">
        <w:rPr>
          <w:rFonts w:asciiTheme="minorHAnsi" w:hAnsiTheme="minorHAnsi" w:cstheme="minorHAnsi"/>
          <w:sz w:val="22"/>
          <w:szCs w:val="22"/>
        </w:rPr>
        <w:t>p</w:t>
      </w:r>
      <w:r w:rsidRPr="00C42FAE">
        <w:rPr>
          <w:rFonts w:asciiTheme="minorHAnsi" w:hAnsiTheme="minorHAnsi" w:cstheme="minorHAnsi"/>
          <w:sz w:val="22"/>
          <w:szCs w:val="22"/>
        </w:rPr>
        <w:t>rodukty</w:t>
      </w:r>
      <w:r w:rsidR="009D3A00">
        <w:rPr>
          <w:rFonts w:asciiTheme="minorHAnsi" w:hAnsiTheme="minorHAnsi" w:cstheme="minorHAnsi"/>
          <w:sz w:val="22"/>
          <w:szCs w:val="22"/>
        </w:rPr>
        <w:t xml:space="preserve"> lecznicze lub wyroby medyczne</w:t>
      </w:r>
      <w:r w:rsidRPr="00C42FAE">
        <w:rPr>
          <w:rFonts w:asciiTheme="minorHAnsi" w:hAnsiTheme="minorHAnsi" w:cstheme="minorHAnsi"/>
          <w:sz w:val="22"/>
          <w:szCs w:val="22"/>
        </w:rPr>
        <w:t xml:space="preserve"> są utylizowane przez kwalifikowany podmiot zewnętrzny (dostawcę usług utylizacji).</w:t>
      </w:r>
    </w:p>
    <w:p w14:paraId="0FCA127A" w14:textId="36E770B9" w:rsidR="000A3B82" w:rsidRPr="00C42FAE" w:rsidRDefault="000A3B82" w:rsidP="00687D50">
      <w:pPr>
        <w:pStyle w:val="Tekstpodstawowywcity2"/>
        <w:numPr>
          <w:ilvl w:val="2"/>
          <w:numId w:val="13"/>
        </w:numPr>
        <w:spacing w:line="276" w:lineRule="auto"/>
        <w:ind w:hanging="90"/>
        <w:rPr>
          <w:rFonts w:asciiTheme="minorHAnsi" w:hAnsiTheme="minorHAnsi" w:cstheme="minorHAnsi"/>
          <w:b/>
          <w:sz w:val="22"/>
          <w:szCs w:val="22"/>
        </w:rPr>
      </w:pPr>
      <w:r w:rsidRPr="00C42FAE">
        <w:rPr>
          <w:rFonts w:asciiTheme="minorHAnsi" w:hAnsiTheme="minorHAnsi" w:cstheme="minorHAnsi"/>
          <w:sz w:val="22"/>
          <w:szCs w:val="22"/>
        </w:rPr>
        <w:t xml:space="preserve">Kierownik Apteki wraz z wyznaczonym pracownikiem z fachowego personelu apteki, przed przekazaniem produktów do zniszczenie sprawdzają zgodność zestawienia ze stanem faktycznym. Kierownik Apteki zatwierdza </w:t>
      </w:r>
      <w:r w:rsidR="009D3A00">
        <w:rPr>
          <w:rFonts w:asciiTheme="minorHAnsi" w:hAnsiTheme="minorHAnsi" w:cstheme="minorHAnsi"/>
          <w:sz w:val="22"/>
          <w:szCs w:val="22"/>
        </w:rPr>
        <w:t>protokół</w:t>
      </w:r>
      <w:r w:rsidRPr="00C42FAE">
        <w:rPr>
          <w:rFonts w:asciiTheme="minorHAnsi" w:hAnsiTheme="minorHAnsi" w:cstheme="minorHAnsi"/>
          <w:sz w:val="22"/>
          <w:szCs w:val="22"/>
        </w:rPr>
        <w:t xml:space="preserve"> przekazani</w:t>
      </w:r>
      <w:r w:rsidR="009D3A00">
        <w:rPr>
          <w:rFonts w:asciiTheme="minorHAnsi" w:hAnsiTheme="minorHAnsi" w:cstheme="minorHAnsi"/>
          <w:sz w:val="22"/>
          <w:szCs w:val="22"/>
        </w:rPr>
        <w:t>a</w:t>
      </w:r>
      <w:r w:rsidRPr="00C42FAE">
        <w:rPr>
          <w:rFonts w:asciiTheme="minorHAnsi" w:hAnsiTheme="minorHAnsi" w:cstheme="minorHAnsi"/>
          <w:sz w:val="22"/>
          <w:szCs w:val="22"/>
        </w:rPr>
        <w:t xml:space="preserve"> do utylizacji.</w:t>
      </w:r>
    </w:p>
    <w:p w14:paraId="60BECE3A" w14:textId="60FD3DCE" w:rsidR="000A3B82" w:rsidRPr="00F95C1F" w:rsidRDefault="000A3B82" w:rsidP="00687D50">
      <w:pPr>
        <w:pStyle w:val="Tekstpodstawowywcity2"/>
        <w:numPr>
          <w:ilvl w:val="2"/>
          <w:numId w:val="13"/>
        </w:numPr>
        <w:spacing w:line="276" w:lineRule="auto"/>
        <w:ind w:hanging="90"/>
        <w:rPr>
          <w:rFonts w:asciiTheme="minorHAnsi" w:hAnsiTheme="minorHAnsi" w:cstheme="minorHAnsi"/>
          <w:b/>
          <w:sz w:val="22"/>
          <w:szCs w:val="22"/>
        </w:rPr>
      </w:pPr>
      <w:r w:rsidRPr="00F95C1F">
        <w:rPr>
          <w:rFonts w:asciiTheme="minorHAnsi" w:hAnsiTheme="minorHAnsi" w:cstheme="minorHAnsi"/>
          <w:sz w:val="22"/>
          <w:szCs w:val="22"/>
        </w:rPr>
        <w:t xml:space="preserve">Opakowania </w:t>
      </w:r>
      <w:r w:rsidRPr="00F95C1F">
        <w:rPr>
          <w:rFonts w:asciiTheme="minorHAnsi" w:hAnsiTheme="minorHAnsi" w:cstheme="minorHAnsi"/>
          <w:color w:val="000000" w:themeColor="text1"/>
          <w:sz w:val="22"/>
          <w:szCs w:val="22"/>
        </w:rPr>
        <w:t>obj</w:t>
      </w:r>
      <w:r w:rsidR="00A72DC4" w:rsidRPr="00F95C1F">
        <w:rPr>
          <w:rFonts w:asciiTheme="minorHAnsi" w:hAnsiTheme="minorHAnsi" w:cstheme="minorHAnsi"/>
          <w:color w:val="000000" w:themeColor="text1"/>
          <w:sz w:val="22"/>
          <w:szCs w:val="22"/>
        </w:rPr>
        <w:t>ę</w:t>
      </w:r>
      <w:r w:rsidRPr="00F95C1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 serializacją, </w:t>
      </w:r>
      <w:r w:rsidRPr="00F95C1F">
        <w:rPr>
          <w:rFonts w:asciiTheme="minorHAnsi" w:hAnsiTheme="minorHAnsi" w:cstheme="minorHAnsi"/>
          <w:sz w:val="22"/>
          <w:szCs w:val="22"/>
        </w:rPr>
        <w:t>inne niż przeterminowane, przed przekazaniem do zniszczenie należy zweryfikować pod kątem autentyczności niepowtarzalnego identyfikatora oraz wycofać je.</w:t>
      </w:r>
    </w:p>
    <w:p w14:paraId="1C8B4888" w14:textId="680DACD5" w:rsidR="000A3B82" w:rsidRPr="00C42FAE" w:rsidRDefault="000A3B82" w:rsidP="00687D50">
      <w:pPr>
        <w:pStyle w:val="Tekstpodstawowywcity2"/>
        <w:numPr>
          <w:ilvl w:val="2"/>
          <w:numId w:val="13"/>
        </w:numPr>
        <w:spacing w:line="276" w:lineRule="auto"/>
        <w:ind w:hanging="90"/>
        <w:rPr>
          <w:rFonts w:asciiTheme="minorHAnsi" w:hAnsiTheme="minorHAnsi" w:cstheme="minorHAnsi"/>
          <w:b/>
          <w:sz w:val="22"/>
          <w:szCs w:val="22"/>
        </w:rPr>
      </w:pPr>
      <w:r w:rsidRPr="00C42FAE">
        <w:rPr>
          <w:rFonts w:asciiTheme="minorHAnsi" w:hAnsiTheme="minorHAnsi" w:cstheme="minorHAnsi"/>
          <w:sz w:val="22"/>
          <w:szCs w:val="22"/>
        </w:rPr>
        <w:t>Kierownik Apteki zleca odbiór produktów upoważnionemu podmiotowi zewnętrznemu. Wypełnia elektroniczną kartę przekazania odpadu w systemie BDO oraz generuje protokół przekazania do utylizacji</w:t>
      </w:r>
      <w:r w:rsidR="00A72DC4" w:rsidRPr="00C42FAE">
        <w:rPr>
          <w:rFonts w:asciiTheme="minorHAnsi" w:hAnsiTheme="minorHAnsi" w:cstheme="minorHAnsi"/>
          <w:sz w:val="22"/>
          <w:szCs w:val="22"/>
        </w:rPr>
        <w:t xml:space="preserve"> (zał. Nr 1)</w:t>
      </w:r>
      <w:r w:rsidRPr="00C42FAE">
        <w:rPr>
          <w:rFonts w:asciiTheme="minorHAnsi" w:hAnsiTheme="minorHAnsi" w:cstheme="minorHAnsi"/>
          <w:sz w:val="22"/>
          <w:szCs w:val="22"/>
        </w:rPr>
        <w:t>. Dokument ten zawiera między innymi następujące dane:</w:t>
      </w:r>
    </w:p>
    <w:p w14:paraId="6EBB5DAC" w14:textId="77777777" w:rsidR="000A3B82" w:rsidRPr="00C42FAE" w:rsidRDefault="000A3B82" w:rsidP="000A3B82">
      <w:pPr>
        <w:pStyle w:val="Tekstpodstawowywcity2"/>
        <w:numPr>
          <w:ilvl w:val="0"/>
          <w:numId w:val="26"/>
        </w:numPr>
        <w:tabs>
          <w:tab w:val="left" w:pos="1985"/>
        </w:tabs>
        <w:spacing w:line="276" w:lineRule="auto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C42FAE">
        <w:rPr>
          <w:rFonts w:asciiTheme="minorHAnsi" w:hAnsiTheme="minorHAnsi" w:cstheme="minorHAnsi"/>
          <w:sz w:val="22"/>
          <w:szCs w:val="22"/>
        </w:rPr>
        <w:t>Nazwę i dane podmiotu przekazującego odpad,</w:t>
      </w:r>
    </w:p>
    <w:p w14:paraId="250586D9" w14:textId="77777777" w:rsidR="000A3B82" w:rsidRPr="00C42FAE" w:rsidRDefault="000A3B82" w:rsidP="000A3B82">
      <w:pPr>
        <w:pStyle w:val="Tekstpodstawowywcity2"/>
        <w:numPr>
          <w:ilvl w:val="0"/>
          <w:numId w:val="25"/>
        </w:numPr>
        <w:tabs>
          <w:tab w:val="left" w:pos="1985"/>
        </w:tabs>
        <w:spacing w:line="276" w:lineRule="auto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C42FAE">
        <w:rPr>
          <w:rFonts w:asciiTheme="minorHAnsi" w:hAnsiTheme="minorHAnsi" w:cstheme="minorHAnsi"/>
          <w:sz w:val="22"/>
          <w:szCs w:val="22"/>
        </w:rPr>
        <w:t>Nazwę i dane podmiotu transportującego odpad,</w:t>
      </w:r>
    </w:p>
    <w:p w14:paraId="6012F3F1" w14:textId="77777777" w:rsidR="000A3B82" w:rsidRPr="00C42FAE" w:rsidRDefault="000A3B82" w:rsidP="000A3B82">
      <w:pPr>
        <w:pStyle w:val="Tekstpodstawowywcity2"/>
        <w:numPr>
          <w:ilvl w:val="0"/>
          <w:numId w:val="25"/>
        </w:numPr>
        <w:tabs>
          <w:tab w:val="left" w:pos="1985"/>
        </w:tabs>
        <w:spacing w:line="276" w:lineRule="auto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C42FAE">
        <w:rPr>
          <w:rFonts w:asciiTheme="minorHAnsi" w:hAnsiTheme="minorHAnsi" w:cstheme="minorHAnsi"/>
          <w:sz w:val="22"/>
          <w:szCs w:val="22"/>
        </w:rPr>
        <w:t>Nazwę i dane podmiotu przejmującego odpad,</w:t>
      </w:r>
    </w:p>
    <w:p w14:paraId="52255ED5" w14:textId="77777777" w:rsidR="000A3B82" w:rsidRPr="00C42FAE" w:rsidRDefault="000A3B82" w:rsidP="000A3B82">
      <w:pPr>
        <w:pStyle w:val="Tekstpodstawowywcity2"/>
        <w:numPr>
          <w:ilvl w:val="0"/>
          <w:numId w:val="25"/>
        </w:numPr>
        <w:tabs>
          <w:tab w:val="left" w:pos="1985"/>
        </w:tabs>
        <w:spacing w:line="276" w:lineRule="auto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C42FAE">
        <w:rPr>
          <w:rFonts w:asciiTheme="minorHAnsi" w:hAnsiTheme="minorHAnsi" w:cstheme="minorHAnsi"/>
          <w:sz w:val="22"/>
          <w:szCs w:val="22"/>
        </w:rPr>
        <w:t>Kod i rodzaj odpadu,</w:t>
      </w:r>
    </w:p>
    <w:p w14:paraId="7EB3FC00" w14:textId="77777777" w:rsidR="000A3B82" w:rsidRPr="00C42FAE" w:rsidRDefault="000A3B82" w:rsidP="000A3B82">
      <w:pPr>
        <w:pStyle w:val="Tekstpodstawowywcity2"/>
        <w:numPr>
          <w:ilvl w:val="0"/>
          <w:numId w:val="25"/>
        </w:numPr>
        <w:tabs>
          <w:tab w:val="left" w:pos="1985"/>
        </w:tabs>
        <w:spacing w:line="276" w:lineRule="auto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C42FAE">
        <w:rPr>
          <w:rFonts w:asciiTheme="minorHAnsi" w:hAnsiTheme="minorHAnsi" w:cstheme="minorHAnsi"/>
          <w:sz w:val="22"/>
          <w:szCs w:val="22"/>
        </w:rPr>
        <w:t>Masę odpadu,</w:t>
      </w:r>
    </w:p>
    <w:p w14:paraId="59D7780C" w14:textId="77777777" w:rsidR="000A3B82" w:rsidRPr="00C42FAE" w:rsidRDefault="000A3B82" w:rsidP="000A3B82">
      <w:pPr>
        <w:pStyle w:val="Akapitzlist"/>
        <w:numPr>
          <w:ilvl w:val="3"/>
          <w:numId w:val="27"/>
        </w:numPr>
        <w:tabs>
          <w:tab w:val="left" w:pos="1985"/>
        </w:tabs>
        <w:spacing w:after="120"/>
        <w:ind w:left="1701" w:hanging="567"/>
        <w:jc w:val="both"/>
        <w:rPr>
          <w:rFonts w:cstheme="minorHAnsi"/>
        </w:rPr>
      </w:pPr>
      <w:r w:rsidRPr="00C42FAE">
        <w:rPr>
          <w:rFonts w:cstheme="minorHAnsi"/>
        </w:rPr>
        <w:lastRenderedPageBreak/>
        <w:t>Daty i podpisy osób przekazujących, transportujących oraz przyjmujących odpady</w:t>
      </w:r>
    </w:p>
    <w:p w14:paraId="3A253B80" w14:textId="77777777" w:rsidR="000A3B82" w:rsidRPr="00C42FAE" w:rsidRDefault="000A3B82" w:rsidP="000A3B82">
      <w:pPr>
        <w:pStyle w:val="Akapitzlist"/>
        <w:numPr>
          <w:ilvl w:val="3"/>
          <w:numId w:val="27"/>
        </w:numPr>
        <w:tabs>
          <w:tab w:val="left" w:pos="1985"/>
        </w:tabs>
        <w:spacing w:after="120"/>
        <w:ind w:left="1701" w:hanging="567"/>
        <w:jc w:val="both"/>
        <w:rPr>
          <w:rFonts w:cstheme="minorHAnsi"/>
        </w:rPr>
      </w:pPr>
      <w:r w:rsidRPr="00C42FAE">
        <w:rPr>
          <w:rFonts w:cstheme="minorHAnsi"/>
        </w:rPr>
        <w:t xml:space="preserve">Kody utylizowanych produktów zgodnie z odpowiednim wykazem: </w:t>
      </w:r>
    </w:p>
    <w:p w14:paraId="42707167" w14:textId="77777777" w:rsidR="000A3B82" w:rsidRPr="00C42FAE" w:rsidRDefault="000A3B82" w:rsidP="000A3B82">
      <w:pPr>
        <w:pStyle w:val="Tekstpodstawowywcity2"/>
        <w:spacing w:line="276" w:lineRule="auto"/>
        <w:ind w:left="1224" w:firstLine="0"/>
        <w:rPr>
          <w:rFonts w:asciiTheme="minorHAnsi" w:hAnsiTheme="minorHAnsi" w:cstheme="minorHAnsi"/>
          <w:b/>
          <w:sz w:val="22"/>
          <w:szCs w:val="22"/>
        </w:rPr>
      </w:pPr>
    </w:p>
    <w:p w14:paraId="2DAC8F96" w14:textId="1B4BC23D" w:rsidR="000A3B82" w:rsidRPr="00C42FAE" w:rsidRDefault="000A3B82" w:rsidP="00687D50">
      <w:pPr>
        <w:pStyle w:val="Tekstpodstawowywcity2"/>
        <w:numPr>
          <w:ilvl w:val="2"/>
          <w:numId w:val="13"/>
        </w:numPr>
        <w:spacing w:line="276" w:lineRule="auto"/>
        <w:ind w:hanging="90"/>
        <w:rPr>
          <w:rFonts w:asciiTheme="minorHAnsi" w:hAnsiTheme="minorHAnsi" w:cstheme="minorHAnsi"/>
          <w:b/>
          <w:sz w:val="22"/>
          <w:szCs w:val="22"/>
        </w:rPr>
      </w:pPr>
      <w:r w:rsidRPr="00C42FAE">
        <w:rPr>
          <w:rFonts w:asciiTheme="minorHAnsi" w:hAnsiTheme="minorHAnsi" w:cstheme="minorHAnsi"/>
          <w:sz w:val="22"/>
          <w:szCs w:val="22"/>
        </w:rPr>
        <w:t>Przedstawiciel jednostki uprawnionej potwierdza przyjęcie odpadu, składając swój podpis na protokole</w:t>
      </w:r>
      <w:r w:rsidRPr="00C42FAE">
        <w:rPr>
          <w:rFonts w:asciiTheme="minorHAnsi" w:hAnsiTheme="minorHAnsi" w:cstheme="minorHAnsi"/>
          <w:bCs/>
          <w:sz w:val="22"/>
          <w:szCs w:val="22"/>
        </w:rPr>
        <w:t xml:space="preserve"> przekazania produktu leczniczego, wyrobu medycznego do utylizacji</w:t>
      </w:r>
      <w:r w:rsidRPr="00C42FAE">
        <w:rPr>
          <w:rFonts w:asciiTheme="minorHAnsi" w:hAnsiTheme="minorHAnsi" w:cstheme="minorHAnsi"/>
          <w:sz w:val="22"/>
          <w:szCs w:val="22"/>
        </w:rPr>
        <w:t>, protokole przekazania odpadu, a następnie dokonuje adnotacji w elektronicznej karcie odpadów w systemie BDO.</w:t>
      </w:r>
    </w:p>
    <w:p w14:paraId="415A0BB6" w14:textId="3F0CA7DA" w:rsidR="000A3B82" w:rsidRPr="00FA6244" w:rsidRDefault="004B71B8" w:rsidP="00687D50">
      <w:pPr>
        <w:pStyle w:val="Akapitzlist"/>
        <w:numPr>
          <w:ilvl w:val="2"/>
          <w:numId w:val="13"/>
        </w:numPr>
        <w:spacing w:after="120"/>
        <w:ind w:hanging="90"/>
        <w:jc w:val="both"/>
        <w:rPr>
          <w:rFonts w:cstheme="minorHAnsi"/>
        </w:rPr>
      </w:pPr>
      <w:r>
        <w:rPr>
          <w:rFonts w:cstheme="minorHAnsi"/>
        </w:rPr>
        <w:t>Protokół przekazania p</w:t>
      </w:r>
      <w:r w:rsidR="000A3B82" w:rsidRPr="00C42FAE">
        <w:rPr>
          <w:rFonts w:cstheme="minorHAnsi"/>
        </w:rPr>
        <w:t xml:space="preserve">roduktów </w:t>
      </w:r>
      <w:r>
        <w:rPr>
          <w:rFonts w:cstheme="minorHAnsi"/>
        </w:rPr>
        <w:t xml:space="preserve">leczniczych i wyrobów medycznych </w:t>
      </w:r>
      <w:r w:rsidR="000A3B82" w:rsidRPr="00C42FAE">
        <w:rPr>
          <w:rFonts w:cstheme="minorHAnsi"/>
        </w:rPr>
        <w:t xml:space="preserve">przeznaczonych do utylizacji oraz karta przekazania odpadów potwierdzone przez podwykonawcę są archiwizowane przez Kierownika </w:t>
      </w:r>
      <w:r w:rsidR="00FA6244" w:rsidRPr="00C42FAE">
        <w:rPr>
          <w:rFonts w:cstheme="minorHAnsi"/>
        </w:rPr>
        <w:t>Apteki.</w:t>
      </w:r>
      <w:r w:rsidR="000A3B82" w:rsidRPr="00FA6244">
        <w:rPr>
          <w:rFonts w:cstheme="minorHAnsi"/>
        </w:rPr>
        <w:t xml:space="preserve"> </w:t>
      </w:r>
    </w:p>
    <w:p w14:paraId="5243CCB8" w14:textId="19FCDE7D" w:rsidR="00A72DC4" w:rsidRPr="00C42FAE" w:rsidRDefault="00A72DC4" w:rsidP="00687D50">
      <w:pPr>
        <w:pStyle w:val="Akapitzlist"/>
        <w:numPr>
          <w:ilvl w:val="2"/>
          <w:numId w:val="13"/>
        </w:numPr>
        <w:spacing w:after="120"/>
        <w:ind w:hanging="90"/>
        <w:jc w:val="both"/>
        <w:rPr>
          <w:rFonts w:cstheme="minorHAnsi"/>
        </w:rPr>
      </w:pPr>
      <w:r w:rsidRPr="00C42FAE">
        <w:rPr>
          <w:rFonts w:cstheme="minorHAnsi"/>
        </w:rPr>
        <w:t xml:space="preserve">Raz w roku sporządzane jest </w:t>
      </w:r>
      <w:r w:rsidR="00FA6244">
        <w:rPr>
          <w:rFonts w:cstheme="minorHAnsi"/>
        </w:rPr>
        <w:t>r</w:t>
      </w:r>
      <w:r w:rsidRPr="00C42FAE">
        <w:rPr>
          <w:rFonts w:cstheme="minorHAnsi"/>
        </w:rPr>
        <w:t>oczne sprawozdanie o wytwarzanych odpadach i gospodarowaniu odpadami</w:t>
      </w:r>
      <w:r w:rsidR="00C42FAE" w:rsidRPr="00C42FAE">
        <w:rPr>
          <w:rFonts w:cstheme="minorHAnsi"/>
        </w:rPr>
        <w:t>. Wykonywane jest ono w systemie BDO.</w:t>
      </w:r>
    </w:p>
    <w:p w14:paraId="12BF9B0E" w14:textId="0B554D4B" w:rsidR="000A3B82" w:rsidRPr="00C42FAE" w:rsidRDefault="000A3B82" w:rsidP="00687D50">
      <w:pPr>
        <w:pStyle w:val="Akapitzlist"/>
        <w:numPr>
          <w:ilvl w:val="2"/>
          <w:numId w:val="13"/>
        </w:numPr>
        <w:spacing w:after="120"/>
        <w:ind w:firstLine="52"/>
        <w:jc w:val="both"/>
        <w:rPr>
          <w:rFonts w:cstheme="minorHAnsi"/>
        </w:rPr>
      </w:pPr>
      <w:r w:rsidRPr="00C42FAE">
        <w:rPr>
          <w:rFonts w:cstheme="minorHAnsi"/>
        </w:rPr>
        <w:t>W razie potrzeby Kierownik Apteki lub upoważniony pracownik udostępnia dokumentację właściwym Organom</w:t>
      </w:r>
      <w:r w:rsidR="00A72DC4" w:rsidRPr="00C42FAE">
        <w:rPr>
          <w:rFonts w:cstheme="minorHAnsi"/>
        </w:rPr>
        <w:t>.</w:t>
      </w:r>
    </w:p>
    <w:p w14:paraId="02176A32" w14:textId="77777777" w:rsidR="003D079F" w:rsidRPr="00C42FAE" w:rsidRDefault="003D079F" w:rsidP="003D079F">
      <w:pPr>
        <w:pStyle w:val="Tekstpodstawowywcity2"/>
        <w:spacing w:line="276" w:lineRule="auto"/>
        <w:ind w:left="1701" w:firstLine="0"/>
        <w:rPr>
          <w:rFonts w:asciiTheme="minorHAnsi" w:hAnsiTheme="minorHAnsi" w:cstheme="minorHAnsi"/>
          <w:b/>
          <w:sz w:val="22"/>
          <w:szCs w:val="22"/>
        </w:rPr>
      </w:pPr>
    </w:p>
    <w:p w14:paraId="5751AC39" w14:textId="77777777" w:rsidR="006F3152" w:rsidRPr="00C42FAE" w:rsidRDefault="006F3152" w:rsidP="006F3152">
      <w:pPr>
        <w:pStyle w:val="Akapitzlist"/>
        <w:numPr>
          <w:ilvl w:val="1"/>
          <w:numId w:val="2"/>
        </w:numPr>
        <w:spacing w:after="120"/>
        <w:jc w:val="both"/>
        <w:rPr>
          <w:rFonts w:cstheme="minorHAnsi"/>
          <w:b/>
          <w:vanish/>
        </w:rPr>
      </w:pPr>
    </w:p>
    <w:p w14:paraId="7348D90E" w14:textId="77777777" w:rsidR="006F3152" w:rsidRPr="00C42FAE" w:rsidRDefault="006F3152" w:rsidP="006F3152">
      <w:pPr>
        <w:pStyle w:val="Akapitzlist"/>
        <w:numPr>
          <w:ilvl w:val="1"/>
          <w:numId w:val="2"/>
        </w:numPr>
        <w:spacing w:after="120"/>
        <w:jc w:val="both"/>
        <w:rPr>
          <w:rFonts w:cstheme="minorHAnsi"/>
          <w:b/>
          <w:vanish/>
        </w:rPr>
      </w:pPr>
    </w:p>
    <w:p w14:paraId="5258E8D8" w14:textId="77777777" w:rsidR="001335C6" w:rsidRPr="00C42FAE" w:rsidRDefault="001335C6" w:rsidP="001B3A2F">
      <w:pPr>
        <w:pStyle w:val="Nagwek1"/>
        <w:numPr>
          <w:ilvl w:val="0"/>
          <w:numId w:val="2"/>
        </w:numPr>
        <w:ind w:left="851" w:hanging="491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bookmarkStart w:id="6" w:name="_Toc528749026"/>
      <w:r w:rsidRPr="00C42FAE">
        <w:rPr>
          <w:rFonts w:asciiTheme="minorHAnsi" w:hAnsiTheme="minorHAnsi" w:cstheme="minorHAnsi"/>
          <w:sz w:val="22"/>
          <w:szCs w:val="22"/>
          <w:lang w:val="en-US"/>
        </w:rPr>
        <w:t>Referencje</w:t>
      </w:r>
      <w:r w:rsidR="008F7679" w:rsidRPr="00C42FAE">
        <w:rPr>
          <w:rFonts w:asciiTheme="minorHAnsi" w:hAnsiTheme="minorHAnsi" w:cstheme="minorHAnsi"/>
          <w:sz w:val="22"/>
          <w:szCs w:val="22"/>
          <w:lang w:val="en-US"/>
        </w:rPr>
        <w:t xml:space="preserve"> i z</w:t>
      </w:r>
      <w:r w:rsidR="00E21CC6" w:rsidRPr="00C42FAE">
        <w:rPr>
          <w:rFonts w:asciiTheme="minorHAnsi" w:hAnsiTheme="minorHAnsi" w:cstheme="minorHAnsi"/>
          <w:sz w:val="22"/>
          <w:szCs w:val="22"/>
          <w:lang w:val="en-US"/>
        </w:rPr>
        <w:t>ałączniki</w:t>
      </w:r>
      <w:bookmarkEnd w:id="6"/>
      <w:r w:rsidR="00E21CC6" w:rsidRPr="00C42FA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16842A80" w14:textId="2576BC38" w:rsidR="00D74B76" w:rsidRPr="00C42FAE" w:rsidRDefault="00D74B76" w:rsidP="00D74B76">
      <w:pPr>
        <w:spacing w:after="0"/>
        <w:jc w:val="both"/>
        <w:rPr>
          <w:rFonts w:cstheme="minorHAnsi"/>
        </w:rPr>
      </w:pPr>
    </w:p>
    <w:p w14:paraId="48F3D3FB" w14:textId="52963653" w:rsidR="00BD3868" w:rsidRPr="00C42FAE" w:rsidRDefault="005F244B" w:rsidP="00D74B76">
      <w:pPr>
        <w:spacing w:after="0"/>
        <w:ind w:left="1843" w:hanging="709"/>
        <w:jc w:val="both"/>
        <w:rPr>
          <w:rFonts w:cstheme="minorHAnsi"/>
          <w:b/>
        </w:rPr>
      </w:pPr>
      <w:r w:rsidRPr="00C42FAE">
        <w:rPr>
          <w:rFonts w:cstheme="minorHAnsi"/>
          <w:b/>
        </w:rPr>
        <w:t>6.2. Załączniki</w:t>
      </w:r>
      <w:r w:rsidR="000A3B82" w:rsidRPr="00C42FAE">
        <w:rPr>
          <w:rFonts w:cstheme="minorHAnsi"/>
          <w:b/>
        </w:rPr>
        <w:t>:</w:t>
      </w:r>
    </w:p>
    <w:p w14:paraId="036B4148" w14:textId="0D426666" w:rsidR="00955682" w:rsidRPr="00C42FAE" w:rsidRDefault="00955682" w:rsidP="000A3B82">
      <w:pPr>
        <w:pStyle w:val="Akapitzlist"/>
        <w:numPr>
          <w:ilvl w:val="0"/>
          <w:numId w:val="28"/>
        </w:numPr>
        <w:tabs>
          <w:tab w:val="left" w:pos="9313"/>
        </w:tabs>
        <w:spacing w:after="0" w:line="240" w:lineRule="auto"/>
        <w:ind w:left="1560" w:hanging="426"/>
        <w:jc w:val="both"/>
        <w:rPr>
          <w:rFonts w:cstheme="minorHAnsi"/>
          <w:bCs/>
        </w:rPr>
      </w:pPr>
      <w:r w:rsidRPr="00C42FAE">
        <w:rPr>
          <w:rFonts w:cstheme="minorHAnsi"/>
        </w:rPr>
        <w:t xml:space="preserve">Załącznik nr 1 </w:t>
      </w:r>
      <w:r w:rsidRPr="00C42FAE">
        <w:rPr>
          <w:rFonts w:cstheme="minorHAnsi"/>
          <w:bCs/>
        </w:rPr>
        <w:t xml:space="preserve">Protokół </w:t>
      </w:r>
      <w:r w:rsidR="00BB1FBB" w:rsidRPr="00C42FAE">
        <w:rPr>
          <w:rFonts w:cstheme="minorHAnsi"/>
          <w:bCs/>
        </w:rPr>
        <w:t>przekazania produktu leczniczego, wyrobu medycznego do utylizacji</w:t>
      </w:r>
    </w:p>
    <w:p w14:paraId="33BA2188" w14:textId="5399C77A" w:rsidR="001335C6" w:rsidRPr="00C42FAE" w:rsidRDefault="005F244B" w:rsidP="000A3B82">
      <w:pPr>
        <w:pStyle w:val="Akapitzlist"/>
        <w:numPr>
          <w:ilvl w:val="0"/>
          <w:numId w:val="28"/>
        </w:numPr>
        <w:tabs>
          <w:tab w:val="left" w:pos="9313"/>
        </w:tabs>
        <w:spacing w:after="0" w:line="240" w:lineRule="auto"/>
        <w:ind w:left="1560" w:hanging="426"/>
        <w:jc w:val="both"/>
        <w:rPr>
          <w:rFonts w:cstheme="minorHAnsi"/>
        </w:rPr>
      </w:pPr>
      <w:r w:rsidRPr="00C42FAE">
        <w:rPr>
          <w:rFonts w:cstheme="minorHAnsi"/>
        </w:rPr>
        <w:t xml:space="preserve">Załącznik nr </w:t>
      </w:r>
      <w:r w:rsidR="00955682" w:rsidRPr="00C42FAE">
        <w:rPr>
          <w:rFonts w:cstheme="minorHAnsi"/>
        </w:rPr>
        <w:t>2</w:t>
      </w:r>
      <w:r w:rsidRPr="00C42FAE">
        <w:rPr>
          <w:rFonts w:cstheme="minorHAnsi"/>
        </w:rPr>
        <w:t xml:space="preserve"> </w:t>
      </w:r>
      <w:r w:rsidR="00CA55C8" w:rsidRPr="00C42FAE">
        <w:rPr>
          <w:rFonts w:cstheme="minorHAnsi"/>
        </w:rPr>
        <w:t>Protokół</w:t>
      </w:r>
      <w:r w:rsidR="009F2B38" w:rsidRPr="00C42FAE">
        <w:rPr>
          <w:rFonts w:cstheme="minorHAnsi"/>
        </w:rPr>
        <w:t xml:space="preserve"> uszkodzenia</w:t>
      </w:r>
    </w:p>
    <w:p w14:paraId="68A2622C" w14:textId="124E536A" w:rsidR="001335C6" w:rsidRPr="00687D50" w:rsidRDefault="00057861" w:rsidP="000A3B82">
      <w:pPr>
        <w:pStyle w:val="Akapitzlist"/>
        <w:numPr>
          <w:ilvl w:val="0"/>
          <w:numId w:val="28"/>
        </w:numPr>
        <w:spacing w:after="0" w:line="240" w:lineRule="auto"/>
        <w:ind w:left="1560" w:hanging="426"/>
        <w:jc w:val="both"/>
        <w:rPr>
          <w:rFonts w:cstheme="minorHAnsi"/>
        </w:rPr>
      </w:pPr>
      <w:r w:rsidRPr="00C42FAE">
        <w:rPr>
          <w:rFonts w:cstheme="minorHAnsi"/>
        </w:rPr>
        <w:t xml:space="preserve">Załącznik nr </w:t>
      </w:r>
      <w:r w:rsidR="00955682" w:rsidRPr="00C42FAE">
        <w:rPr>
          <w:rFonts w:cstheme="minorHAnsi"/>
        </w:rPr>
        <w:t>3</w:t>
      </w:r>
      <w:r w:rsidRPr="00C42FAE">
        <w:rPr>
          <w:rFonts w:cstheme="minorHAnsi"/>
        </w:rPr>
        <w:t xml:space="preserve"> Rejestr produktów uszkodzonyc</w:t>
      </w:r>
      <w:r w:rsidR="00BF3ADC" w:rsidRPr="00C42FAE">
        <w:rPr>
          <w:rFonts w:cstheme="minorHAnsi"/>
        </w:rPr>
        <w:t>h</w:t>
      </w:r>
      <w:r w:rsidR="00C42FAE">
        <w:rPr>
          <w:rFonts w:cstheme="minorHAnsi"/>
        </w:rPr>
        <w:t xml:space="preserve"> - </w:t>
      </w:r>
      <w:r w:rsidR="00C42FAE" w:rsidRPr="00687D50">
        <w:rPr>
          <w:rFonts w:cstheme="minorHAnsi"/>
        </w:rPr>
        <w:t xml:space="preserve">opcjonalnie </w:t>
      </w:r>
    </w:p>
    <w:p w14:paraId="0019FE71" w14:textId="4799912D" w:rsidR="00BF3ADC" w:rsidRPr="00C42FAE" w:rsidRDefault="00BF3ADC" w:rsidP="00BF3ADC">
      <w:pPr>
        <w:spacing w:after="0" w:line="240" w:lineRule="auto"/>
        <w:ind w:left="1134"/>
        <w:jc w:val="both"/>
        <w:rPr>
          <w:rFonts w:cstheme="minorHAnsi"/>
        </w:rPr>
      </w:pPr>
    </w:p>
    <w:p w14:paraId="6963445C" w14:textId="20427589" w:rsidR="00BB1FBB" w:rsidRPr="00C42FAE" w:rsidRDefault="00BB1FBB" w:rsidP="00BF3ADC">
      <w:pPr>
        <w:spacing w:after="0" w:line="240" w:lineRule="auto"/>
        <w:ind w:left="1134"/>
        <w:jc w:val="both"/>
        <w:rPr>
          <w:rFonts w:cstheme="minorHAnsi"/>
        </w:rPr>
      </w:pPr>
    </w:p>
    <w:p w14:paraId="30A3C2C4" w14:textId="1573A34F" w:rsidR="00BB1FBB" w:rsidRPr="00C42FAE" w:rsidRDefault="00BB1FBB" w:rsidP="00BF3ADC">
      <w:pPr>
        <w:spacing w:after="0" w:line="240" w:lineRule="auto"/>
        <w:ind w:left="1134"/>
        <w:jc w:val="both"/>
        <w:rPr>
          <w:rFonts w:cstheme="minorHAnsi"/>
        </w:rPr>
      </w:pPr>
    </w:p>
    <w:p w14:paraId="104CD9D4" w14:textId="6F4D6278" w:rsidR="00BB1FBB" w:rsidRPr="00C42FAE" w:rsidRDefault="00BB1FBB" w:rsidP="00BF3ADC">
      <w:pPr>
        <w:spacing w:after="0" w:line="240" w:lineRule="auto"/>
        <w:ind w:left="1134"/>
        <w:jc w:val="both"/>
        <w:rPr>
          <w:rFonts w:cstheme="minorHAnsi"/>
        </w:rPr>
      </w:pPr>
    </w:p>
    <w:p w14:paraId="06C7883D" w14:textId="2FC23C57" w:rsidR="00BB1FBB" w:rsidRPr="00C42FAE" w:rsidRDefault="00BB1FBB" w:rsidP="00BF3ADC">
      <w:pPr>
        <w:spacing w:after="0" w:line="240" w:lineRule="auto"/>
        <w:ind w:left="1134"/>
        <w:jc w:val="both"/>
        <w:rPr>
          <w:rFonts w:cstheme="minorHAnsi"/>
        </w:rPr>
      </w:pPr>
    </w:p>
    <w:p w14:paraId="4991A794" w14:textId="73D6A7AA" w:rsidR="00BB1FBB" w:rsidRPr="00C42FAE" w:rsidRDefault="00BB1FBB" w:rsidP="00BF3ADC">
      <w:pPr>
        <w:spacing w:after="0" w:line="240" w:lineRule="auto"/>
        <w:ind w:left="1134"/>
        <w:jc w:val="both"/>
        <w:rPr>
          <w:rFonts w:cstheme="minorHAnsi"/>
        </w:rPr>
      </w:pPr>
    </w:p>
    <w:p w14:paraId="0CEB08DE" w14:textId="2FBFD38A" w:rsidR="00BB1FBB" w:rsidRPr="00C42FAE" w:rsidRDefault="00BB1FBB" w:rsidP="00BF3ADC">
      <w:pPr>
        <w:spacing w:after="0" w:line="240" w:lineRule="auto"/>
        <w:ind w:left="1134"/>
        <w:jc w:val="both"/>
        <w:rPr>
          <w:rFonts w:cstheme="minorHAnsi"/>
        </w:rPr>
      </w:pPr>
    </w:p>
    <w:p w14:paraId="6D231305" w14:textId="759DA85D" w:rsidR="00BB1FBB" w:rsidRPr="00C42FAE" w:rsidRDefault="00BB1FBB" w:rsidP="00BF3ADC">
      <w:pPr>
        <w:spacing w:after="0" w:line="240" w:lineRule="auto"/>
        <w:ind w:left="1134"/>
        <w:jc w:val="both"/>
        <w:rPr>
          <w:rFonts w:cstheme="minorHAnsi"/>
        </w:rPr>
      </w:pPr>
    </w:p>
    <w:p w14:paraId="3C50FA3C" w14:textId="099CB2C8" w:rsidR="00BB1FBB" w:rsidRPr="00C42FAE" w:rsidRDefault="00BB1FBB" w:rsidP="00BF3ADC">
      <w:pPr>
        <w:spacing w:after="0" w:line="240" w:lineRule="auto"/>
        <w:ind w:left="1134"/>
        <w:jc w:val="both"/>
        <w:rPr>
          <w:rFonts w:cstheme="minorHAnsi"/>
        </w:rPr>
      </w:pPr>
    </w:p>
    <w:p w14:paraId="5B83541C" w14:textId="583E8B84" w:rsidR="00BB1FBB" w:rsidRPr="00C42FAE" w:rsidRDefault="00BB1FBB" w:rsidP="00BF3ADC">
      <w:pPr>
        <w:spacing w:after="0" w:line="240" w:lineRule="auto"/>
        <w:ind w:left="1134"/>
        <w:jc w:val="both"/>
        <w:rPr>
          <w:rFonts w:cstheme="minorHAnsi"/>
        </w:rPr>
      </w:pPr>
    </w:p>
    <w:p w14:paraId="727B1C85" w14:textId="780204C9" w:rsidR="00BB1FBB" w:rsidRPr="00C42FAE" w:rsidRDefault="00BB1FBB" w:rsidP="00BF3ADC">
      <w:pPr>
        <w:spacing w:after="0" w:line="240" w:lineRule="auto"/>
        <w:ind w:left="1134"/>
        <w:jc w:val="both"/>
        <w:rPr>
          <w:rFonts w:cstheme="minorHAnsi"/>
        </w:rPr>
      </w:pPr>
    </w:p>
    <w:p w14:paraId="007E9792" w14:textId="13897BF5" w:rsidR="00BB1FBB" w:rsidRPr="00C42FAE" w:rsidRDefault="00BB1FBB" w:rsidP="00BF3ADC">
      <w:pPr>
        <w:spacing w:after="0" w:line="240" w:lineRule="auto"/>
        <w:ind w:left="1134"/>
        <w:jc w:val="both"/>
        <w:rPr>
          <w:rFonts w:cstheme="minorHAnsi"/>
        </w:rPr>
      </w:pPr>
    </w:p>
    <w:p w14:paraId="1C651729" w14:textId="6D3644DD" w:rsidR="00BB1FBB" w:rsidRPr="00C42FAE" w:rsidRDefault="00BB1FBB" w:rsidP="00BF3ADC">
      <w:pPr>
        <w:spacing w:after="0" w:line="240" w:lineRule="auto"/>
        <w:ind w:left="1134"/>
        <w:jc w:val="both"/>
        <w:rPr>
          <w:rFonts w:cstheme="minorHAnsi"/>
        </w:rPr>
      </w:pPr>
    </w:p>
    <w:p w14:paraId="55FCC6FC" w14:textId="6AF7129B" w:rsidR="00BB1FBB" w:rsidRPr="00C42FAE" w:rsidRDefault="00BB1FBB" w:rsidP="00BF3ADC">
      <w:pPr>
        <w:spacing w:after="0" w:line="240" w:lineRule="auto"/>
        <w:ind w:left="1134"/>
        <w:jc w:val="both"/>
        <w:rPr>
          <w:rFonts w:cstheme="minorHAnsi"/>
        </w:rPr>
      </w:pPr>
    </w:p>
    <w:p w14:paraId="2391C6D6" w14:textId="77777777" w:rsidR="00B22D3E" w:rsidRPr="00C42FAE" w:rsidRDefault="00B22D3E" w:rsidP="00BF3ADC">
      <w:pPr>
        <w:spacing w:after="0" w:line="240" w:lineRule="auto"/>
        <w:ind w:left="1134"/>
        <w:jc w:val="both"/>
        <w:rPr>
          <w:rFonts w:cstheme="minorHAnsi"/>
        </w:rPr>
      </w:pPr>
    </w:p>
    <w:p w14:paraId="5DC80BBC" w14:textId="5E771DDC" w:rsidR="00BB1FBB" w:rsidRPr="00C42FAE" w:rsidRDefault="00BB1FBB" w:rsidP="00BF3ADC">
      <w:pPr>
        <w:spacing w:after="0" w:line="240" w:lineRule="auto"/>
        <w:ind w:left="1134"/>
        <w:jc w:val="both"/>
        <w:rPr>
          <w:rFonts w:cstheme="minorHAnsi"/>
        </w:rPr>
      </w:pPr>
    </w:p>
    <w:p w14:paraId="1AC176B6" w14:textId="6282F4CF" w:rsidR="00BB1FBB" w:rsidRDefault="00BB1FBB" w:rsidP="00BF3ADC">
      <w:pPr>
        <w:spacing w:after="0" w:line="240" w:lineRule="auto"/>
        <w:ind w:left="1134"/>
        <w:jc w:val="both"/>
        <w:rPr>
          <w:rFonts w:cstheme="minorHAnsi"/>
        </w:rPr>
      </w:pPr>
    </w:p>
    <w:p w14:paraId="54F69CBD" w14:textId="13E7DBF3" w:rsidR="00FA6244" w:rsidRDefault="00FA6244" w:rsidP="00BF3ADC">
      <w:pPr>
        <w:spacing w:after="0" w:line="240" w:lineRule="auto"/>
        <w:ind w:left="1134"/>
        <w:jc w:val="both"/>
        <w:rPr>
          <w:rFonts w:cstheme="minorHAnsi"/>
        </w:rPr>
      </w:pPr>
    </w:p>
    <w:p w14:paraId="40EDB239" w14:textId="79DB1057" w:rsidR="00FA6244" w:rsidRDefault="00FA6244" w:rsidP="00BF3ADC">
      <w:pPr>
        <w:spacing w:after="0" w:line="240" w:lineRule="auto"/>
        <w:ind w:left="1134"/>
        <w:jc w:val="both"/>
        <w:rPr>
          <w:rFonts w:cstheme="minorHAnsi"/>
        </w:rPr>
      </w:pPr>
    </w:p>
    <w:p w14:paraId="777138A8" w14:textId="77777777" w:rsidR="00A922BF" w:rsidRPr="00C42FAE" w:rsidRDefault="00A922BF" w:rsidP="00A922BF">
      <w:pPr>
        <w:spacing w:after="0"/>
        <w:rPr>
          <w:rFonts w:cstheme="minorHAnsi"/>
          <w:b/>
        </w:rPr>
      </w:pPr>
      <w:r w:rsidRPr="00C42FAE">
        <w:rPr>
          <w:rFonts w:cstheme="minorHAnsi"/>
          <w:b/>
        </w:rPr>
        <w:lastRenderedPageBreak/>
        <w:t>Załącznik nr 1</w:t>
      </w:r>
    </w:p>
    <w:p w14:paraId="40411A0E" w14:textId="77777777" w:rsidR="00BF3ADC" w:rsidRPr="00C42FAE" w:rsidRDefault="00BF3ADC" w:rsidP="00A922BF">
      <w:pPr>
        <w:spacing w:after="0"/>
        <w:jc w:val="center"/>
        <w:rPr>
          <w:rFonts w:cstheme="minorHAnsi"/>
          <w:b/>
        </w:rPr>
      </w:pPr>
    </w:p>
    <w:p w14:paraId="0EE58047" w14:textId="5158A8AC" w:rsidR="00BF3ADC" w:rsidRPr="00C42FAE" w:rsidRDefault="00BF3ADC" w:rsidP="00BF3ADC">
      <w:pPr>
        <w:spacing w:after="0"/>
        <w:rPr>
          <w:rFonts w:cstheme="minorHAnsi"/>
          <w:b/>
        </w:rPr>
      </w:pPr>
      <w:r w:rsidRPr="00C42FAE">
        <w:rPr>
          <w:rFonts w:cstheme="minorHAnsi"/>
          <w:b/>
        </w:rPr>
        <w:t>……………………………………………………………….</w:t>
      </w:r>
    </w:p>
    <w:p w14:paraId="24BF3DDD" w14:textId="77777777" w:rsidR="00BF3ADC" w:rsidRPr="00C42FAE" w:rsidRDefault="00BF3ADC" w:rsidP="00BF3ADC">
      <w:pPr>
        <w:spacing w:after="0"/>
        <w:rPr>
          <w:rFonts w:cstheme="minorHAnsi"/>
          <w:b/>
        </w:rPr>
      </w:pPr>
      <w:r w:rsidRPr="00C42FAE">
        <w:rPr>
          <w:rFonts w:cstheme="minorHAnsi"/>
          <w:b/>
        </w:rPr>
        <w:t xml:space="preserve">Pieczęć apteki lub nawa i adres oraz </w:t>
      </w:r>
    </w:p>
    <w:p w14:paraId="0955D8F4" w14:textId="56267BE6" w:rsidR="00BF3ADC" w:rsidRPr="00C42FAE" w:rsidRDefault="00BF3ADC" w:rsidP="00BF3ADC">
      <w:pPr>
        <w:spacing w:after="0"/>
        <w:rPr>
          <w:rFonts w:cstheme="minorHAnsi"/>
          <w:b/>
        </w:rPr>
      </w:pPr>
      <w:r w:rsidRPr="00C42FAE">
        <w:rPr>
          <w:rFonts w:cstheme="minorHAnsi"/>
          <w:b/>
        </w:rPr>
        <w:t>numer zezwolenia na prowadzenie apteki</w:t>
      </w:r>
    </w:p>
    <w:p w14:paraId="1D6BFCCD" w14:textId="0C10577E" w:rsidR="00BF3ADC" w:rsidRPr="00C42FAE" w:rsidRDefault="00BF3ADC" w:rsidP="00BF3ADC">
      <w:pPr>
        <w:spacing w:after="0"/>
        <w:jc w:val="right"/>
        <w:rPr>
          <w:rFonts w:cstheme="minorHAnsi"/>
          <w:b/>
        </w:rPr>
      </w:pPr>
      <w:r w:rsidRPr="00C42FAE">
        <w:rPr>
          <w:rFonts w:cstheme="minorHAnsi"/>
          <w:b/>
        </w:rPr>
        <w:t>………………………………………….</w:t>
      </w:r>
    </w:p>
    <w:p w14:paraId="69F92828" w14:textId="2064CBDC" w:rsidR="00BF3ADC" w:rsidRPr="00C42FAE" w:rsidRDefault="00BF3ADC" w:rsidP="00BF3ADC">
      <w:pPr>
        <w:spacing w:after="0"/>
        <w:jc w:val="right"/>
        <w:rPr>
          <w:rFonts w:cstheme="minorHAnsi"/>
          <w:b/>
        </w:rPr>
      </w:pPr>
      <w:r w:rsidRPr="00C42FAE">
        <w:rPr>
          <w:rFonts w:cstheme="minorHAnsi"/>
          <w:b/>
        </w:rPr>
        <w:t>Data sporządzenia</w:t>
      </w:r>
    </w:p>
    <w:p w14:paraId="5D9C744C" w14:textId="77777777" w:rsidR="00BF3ADC" w:rsidRPr="00C42FAE" w:rsidRDefault="00BF3ADC" w:rsidP="00BF3ADC">
      <w:pPr>
        <w:spacing w:after="0"/>
        <w:rPr>
          <w:rFonts w:cstheme="minorHAnsi"/>
          <w:b/>
        </w:rPr>
      </w:pPr>
    </w:p>
    <w:p w14:paraId="76855997" w14:textId="0C90E17A" w:rsidR="00A922BF" w:rsidRPr="00C42FAE" w:rsidRDefault="00955682" w:rsidP="00A922BF">
      <w:pPr>
        <w:spacing w:after="0"/>
        <w:jc w:val="center"/>
        <w:rPr>
          <w:rFonts w:cstheme="minorHAnsi"/>
        </w:rPr>
      </w:pPr>
      <w:r w:rsidRPr="00C42FAE">
        <w:rPr>
          <w:rFonts w:cstheme="minorHAnsi"/>
          <w:b/>
        </w:rPr>
        <w:t xml:space="preserve">Protokół przekazanie produktu leczniczego, wyrobu medycznego do </w:t>
      </w:r>
      <w:r w:rsidR="00BF3ADC" w:rsidRPr="00C42FAE">
        <w:rPr>
          <w:rFonts w:cstheme="minorHAnsi"/>
          <w:b/>
        </w:rPr>
        <w:t>utylizacji</w:t>
      </w:r>
    </w:p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850"/>
        <w:gridCol w:w="992"/>
        <w:gridCol w:w="1134"/>
        <w:gridCol w:w="1235"/>
        <w:gridCol w:w="1884"/>
      </w:tblGrid>
      <w:tr w:rsidR="00BF3ADC" w:rsidRPr="00C42FAE" w14:paraId="1331D482" w14:textId="77777777" w:rsidTr="00BB1FBB">
        <w:trPr>
          <w:trHeight w:val="112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ADB88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42FAE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4DCFB" w14:textId="5FC7B3C1" w:rsidR="00BF3ADC" w:rsidRPr="00C42FAE" w:rsidRDefault="00BF3ADC" w:rsidP="0037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42FA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produktu leczniczego lub wyrobu medycznego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E444D" w14:textId="479B0B8B" w:rsidR="00BF3ADC" w:rsidRPr="00C42FAE" w:rsidRDefault="00BF3ADC" w:rsidP="0037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42FA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F23E1" w14:textId="30997ED7" w:rsidR="00BF3ADC" w:rsidRPr="00C42FAE" w:rsidRDefault="00BF3ADC" w:rsidP="0037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42FA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Seria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0236A" w14:textId="36C8BA1A" w:rsidR="00BF3ADC" w:rsidRPr="00C42FAE" w:rsidRDefault="00BF3ADC" w:rsidP="0037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42FA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Termin ważności </w:t>
            </w:r>
          </w:p>
        </w:tc>
        <w:tc>
          <w:tcPr>
            <w:tcW w:w="1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5FDB3" w14:textId="77777777" w:rsidR="00BF3ADC" w:rsidRPr="00C42FAE" w:rsidRDefault="00BF3ADC" w:rsidP="0037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42FA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Numer faktury stanowiącej dowód zakupu</w:t>
            </w:r>
          </w:p>
          <w:p w14:paraId="03AB6796" w14:textId="2A64FC76" w:rsidR="00BB1FBB" w:rsidRPr="00C42FAE" w:rsidRDefault="00BB1FBB" w:rsidP="00BB1FBB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2E1EA" w14:textId="51FECABA" w:rsidR="00BF3ADC" w:rsidRPr="00C42FAE" w:rsidRDefault="00BF3ADC" w:rsidP="003766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42FA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Data wystawienia faktury stanowiącej dowód zakupu</w:t>
            </w:r>
          </w:p>
        </w:tc>
      </w:tr>
      <w:tr w:rsidR="00BF3ADC" w:rsidRPr="00C42FAE" w14:paraId="00A3E34B" w14:textId="77777777" w:rsidTr="00BB1FBB">
        <w:trPr>
          <w:trHeight w:val="509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2347F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4F1F5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32DBB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E1DB8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7244A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7FBE1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F0808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BF3ADC" w:rsidRPr="00C42FAE" w14:paraId="319D366D" w14:textId="77777777" w:rsidTr="00BB1FB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535331" w14:textId="77777777" w:rsidR="00BF3ADC" w:rsidRPr="00C42FAE" w:rsidRDefault="00BF3ADC" w:rsidP="0037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B5950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8E4797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5D2ED7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DAD6C7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6E870E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6D853D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BF3ADC" w:rsidRPr="00C42FAE" w14:paraId="7D4CABE4" w14:textId="77777777" w:rsidTr="00BB1FB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3DAF16" w14:textId="77777777" w:rsidR="00BF3ADC" w:rsidRPr="00C42FAE" w:rsidRDefault="00BF3ADC" w:rsidP="0037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2E7BD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31042C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79BC8A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42C896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15DCCA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0148A4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BF3ADC" w:rsidRPr="00C42FAE" w14:paraId="6774A04C" w14:textId="77777777" w:rsidTr="00BB1FB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6B54C0" w14:textId="77777777" w:rsidR="00BF3ADC" w:rsidRPr="00C42FAE" w:rsidRDefault="00BF3ADC" w:rsidP="003766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EF43D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0C7B44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E19A09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DF218D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16EAF2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CEBEA6" w14:textId="77777777" w:rsidR="00BF3ADC" w:rsidRPr="00C42FAE" w:rsidRDefault="00BF3ADC" w:rsidP="003766D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24A90736" w14:textId="2FB92EB4" w:rsidR="00BF3ADC" w:rsidRPr="00C42FAE" w:rsidRDefault="00BB1FBB" w:rsidP="00076E29">
      <w:pPr>
        <w:rPr>
          <w:rFonts w:cstheme="minorHAnsi"/>
          <w:u w:val="single"/>
        </w:rPr>
      </w:pPr>
      <w:r w:rsidRPr="00C42FAE">
        <w:rPr>
          <w:rFonts w:cstheme="minorHAnsi"/>
          <w:noProof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542BB5" wp14:editId="092E7FA0">
                <wp:simplePos x="0" y="0"/>
                <wp:positionH relativeFrom="column">
                  <wp:posOffset>3385820</wp:posOffset>
                </wp:positionH>
                <wp:positionV relativeFrom="paragraph">
                  <wp:posOffset>301625</wp:posOffset>
                </wp:positionV>
                <wp:extent cx="2360930" cy="1404620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18776" w14:textId="5CB53303" w:rsidR="00BB1FBB" w:rsidRDefault="00BB1FBB">
                            <w:r>
                              <w:rPr>
                                <w:rFonts w:cstheme="minorHAnsi"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F791AD4" wp14:editId="53FC9DA2">
                                  <wp:extent cx="2089785" cy="791510"/>
                                  <wp:effectExtent l="0" t="0" r="5715" b="889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785" cy="791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542BB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6.6pt;margin-top:23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MJgIAACM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" stroked="f">
                <v:textbox style="mso-fit-shape-to-text:t">
                  <w:txbxContent>
                    <w:p w14:paraId="58318776" w14:textId="5CB53303" w:rsidR="00BB1FBB" w:rsidRDefault="00BB1FBB">
                      <w:r>
                        <w:rPr>
                          <w:rFonts w:cstheme="minorHAnsi"/>
                          <w:noProof/>
                        </w:rPr>
                        <w:drawing>
                          <wp:inline distT="0" distB="0" distL="0" distR="0" wp14:anchorId="5F791AD4" wp14:editId="53FC9DA2">
                            <wp:extent cx="2089785" cy="791510"/>
                            <wp:effectExtent l="0" t="0" r="5715" b="889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9785" cy="791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7C0A0E" w14:textId="109498DE" w:rsidR="00BF3ADC" w:rsidRPr="00C42FAE" w:rsidRDefault="00BF3ADC" w:rsidP="00BB1FBB">
      <w:pPr>
        <w:spacing w:after="0" w:line="240" w:lineRule="auto"/>
        <w:rPr>
          <w:rFonts w:cstheme="minorHAnsi"/>
          <w:u w:val="single"/>
        </w:rPr>
      </w:pPr>
      <w:r w:rsidRPr="00C42FAE">
        <w:rPr>
          <w:rFonts w:cstheme="minorHAnsi"/>
          <w:u w:val="single"/>
        </w:rPr>
        <w:t>……………………………………………………</w:t>
      </w:r>
      <w:r w:rsidR="00BB1FBB" w:rsidRPr="00C42FAE">
        <w:rPr>
          <w:rFonts w:cstheme="minorHAnsi"/>
          <w:u w:val="single"/>
        </w:rPr>
        <w:t>….</w:t>
      </w:r>
    </w:p>
    <w:p w14:paraId="6DEDA988" w14:textId="604CF807" w:rsidR="00BB1FBB" w:rsidRPr="00C42FAE" w:rsidRDefault="00BF3ADC" w:rsidP="00BB1FBB">
      <w:pPr>
        <w:spacing w:after="0" w:line="240" w:lineRule="auto"/>
        <w:rPr>
          <w:rFonts w:cstheme="minorHAnsi"/>
          <w:u w:val="single"/>
        </w:rPr>
      </w:pPr>
      <w:r w:rsidRPr="00C42FAE">
        <w:rPr>
          <w:rFonts w:cstheme="minorHAnsi"/>
          <w:u w:val="single"/>
        </w:rPr>
        <w:t>Podpis kierownika apteki lub osoby</w:t>
      </w:r>
    </w:p>
    <w:p w14:paraId="008CC69A" w14:textId="783AC819" w:rsidR="00350D6D" w:rsidRPr="00C42FAE" w:rsidRDefault="00BF3ADC" w:rsidP="00BB1FBB">
      <w:pPr>
        <w:spacing w:after="0" w:line="240" w:lineRule="auto"/>
        <w:rPr>
          <w:rFonts w:cstheme="minorHAnsi"/>
          <w:u w:val="single"/>
        </w:rPr>
      </w:pPr>
      <w:r w:rsidRPr="00C42FAE">
        <w:rPr>
          <w:rFonts w:cstheme="minorHAnsi"/>
          <w:u w:val="single"/>
        </w:rPr>
        <w:t xml:space="preserve"> przez niego upoważnionej</w:t>
      </w:r>
      <w:r w:rsidRPr="00C42FAE">
        <w:rPr>
          <w:rFonts w:cstheme="minorHAnsi"/>
        </w:rPr>
        <w:t xml:space="preserve">                               </w:t>
      </w:r>
    </w:p>
    <w:p w14:paraId="3DF55CB8" w14:textId="6E416FC0" w:rsidR="00BF3ADC" w:rsidRPr="00C42FAE" w:rsidRDefault="00BF3ADC" w:rsidP="00076E29">
      <w:pPr>
        <w:rPr>
          <w:rFonts w:cstheme="minorHAnsi"/>
          <w:u w:val="single"/>
        </w:rPr>
      </w:pPr>
    </w:p>
    <w:p w14:paraId="37FBF640" w14:textId="21D5913D" w:rsidR="00BF3ADC" w:rsidRPr="00C42FAE" w:rsidRDefault="00BF3ADC" w:rsidP="00076E29">
      <w:pPr>
        <w:rPr>
          <w:rFonts w:cstheme="minorHAnsi"/>
        </w:rPr>
      </w:pPr>
    </w:p>
    <w:p w14:paraId="37501DB8" w14:textId="2DB9A50A" w:rsidR="00291B2D" w:rsidRPr="00C42FAE" w:rsidRDefault="00076E29" w:rsidP="00BB1FBB">
      <w:pPr>
        <w:tabs>
          <w:tab w:val="left" w:pos="9313"/>
        </w:tabs>
        <w:spacing w:after="0" w:line="240" w:lineRule="auto"/>
        <w:rPr>
          <w:rFonts w:cstheme="minorHAnsi"/>
        </w:rPr>
      </w:pPr>
      <w:r w:rsidRPr="00C42FAE">
        <w:rPr>
          <w:rFonts w:cstheme="minorHAnsi"/>
        </w:rPr>
        <w:tab/>
      </w:r>
      <w:r w:rsidRPr="00C42FAE">
        <w:rPr>
          <w:rFonts w:cstheme="minorHAnsi"/>
        </w:rPr>
        <w:tab/>
      </w:r>
      <w:r w:rsidRPr="00C42FAE">
        <w:rPr>
          <w:rFonts w:cstheme="minorHAnsi"/>
        </w:rPr>
        <w:tab/>
      </w:r>
      <w:r w:rsidR="00BB1FBB" w:rsidRPr="00C42FAE">
        <w:rPr>
          <w:rFonts w:cstheme="minorHAnsi"/>
          <w:noProof/>
          <w:lang w:eastAsia="pl-PL"/>
        </w:rPr>
        <w:drawing>
          <wp:inline distT="0" distB="0" distL="0" distR="0" wp14:anchorId="772212DB" wp14:editId="28ED3E1F">
            <wp:extent cx="2762250" cy="42795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169" cy="4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0E0A1" w14:textId="77777777" w:rsidR="00997728" w:rsidRPr="00C42FAE" w:rsidRDefault="00997728" w:rsidP="00063E71">
      <w:pPr>
        <w:tabs>
          <w:tab w:val="left" w:pos="9313"/>
        </w:tabs>
        <w:spacing w:after="0" w:line="240" w:lineRule="auto"/>
        <w:jc w:val="center"/>
        <w:rPr>
          <w:rFonts w:cstheme="minorHAnsi"/>
        </w:rPr>
        <w:sectPr w:rsidR="00997728" w:rsidRPr="00C42FAE" w:rsidSect="00BF3ADC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065097" w14:textId="77777777" w:rsidR="00997728" w:rsidRPr="00C42FAE" w:rsidRDefault="00997728" w:rsidP="00997728">
      <w:pPr>
        <w:tabs>
          <w:tab w:val="left" w:pos="9313"/>
        </w:tabs>
        <w:spacing w:after="0" w:line="240" w:lineRule="auto"/>
        <w:rPr>
          <w:rFonts w:cstheme="minorHAnsi"/>
        </w:rPr>
      </w:pPr>
      <w:r w:rsidRPr="00C42FAE">
        <w:rPr>
          <w:rFonts w:cstheme="minorHAnsi"/>
        </w:rPr>
        <w:lastRenderedPageBreak/>
        <w:t>Załącznik nr 2</w:t>
      </w:r>
    </w:p>
    <w:p w14:paraId="094E6B01" w14:textId="05837E88" w:rsidR="00997728" w:rsidRPr="00C42FAE" w:rsidRDefault="00997728" w:rsidP="005F244B">
      <w:pPr>
        <w:tabs>
          <w:tab w:val="left" w:pos="9313"/>
        </w:tabs>
        <w:spacing w:after="0" w:line="240" w:lineRule="auto"/>
        <w:jc w:val="center"/>
        <w:rPr>
          <w:rFonts w:cstheme="minorHAnsi"/>
          <w:b/>
        </w:rPr>
      </w:pPr>
      <w:r w:rsidRPr="00C42FAE">
        <w:rPr>
          <w:rFonts w:cstheme="minorHAnsi"/>
          <w:b/>
        </w:rPr>
        <w:t xml:space="preserve">Protokół </w:t>
      </w:r>
      <w:r w:rsidR="0027285C" w:rsidRPr="00C42FAE">
        <w:rPr>
          <w:rFonts w:cstheme="minorHAnsi"/>
          <w:b/>
        </w:rPr>
        <w:t xml:space="preserve">uszkodzenia </w:t>
      </w:r>
    </w:p>
    <w:p w14:paraId="26692A7E" w14:textId="2B8FE6D6" w:rsidR="009F2B38" w:rsidRPr="00C42FAE" w:rsidRDefault="009F2B38" w:rsidP="005F244B">
      <w:pPr>
        <w:tabs>
          <w:tab w:val="left" w:pos="9313"/>
        </w:tabs>
        <w:spacing w:after="0" w:line="240" w:lineRule="auto"/>
        <w:jc w:val="center"/>
        <w:rPr>
          <w:rFonts w:cstheme="minorHAnsi"/>
          <w:b/>
        </w:rPr>
      </w:pPr>
    </w:p>
    <w:tbl>
      <w:tblPr>
        <w:tblStyle w:val="Tabela-Siatka"/>
        <w:tblpPr w:leftFromText="141" w:rightFromText="141" w:vertAnchor="text" w:horzAnchor="margin" w:tblpY="139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22D3E" w:rsidRPr="00C42FAE" w14:paraId="14B8690C" w14:textId="77777777" w:rsidTr="00B22D3E">
        <w:tc>
          <w:tcPr>
            <w:tcW w:w="4531" w:type="dxa"/>
          </w:tcPr>
          <w:p w14:paraId="4A5076F5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</w:p>
          <w:p w14:paraId="0BF06A20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  <w:r w:rsidRPr="00C42FAE">
              <w:rPr>
                <w:rFonts w:cstheme="minorHAnsi"/>
                <w:b/>
              </w:rPr>
              <w:t>Data wypełnienia</w:t>
            </w:r>
          </w:p>
          <w:p w14:paraId="21240E4A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14:paraId="7F44FD5A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</w:p>
        </w:tc>
      </w:tr>
      <w:tr w:rsidR="00B22D3E" w:rsidRPr="00C42FAE" w14:paraId="085AD097" w14:textId="77777777" w:rsidTr="00B22D3E">
        <w:tc>
          <w:tcPr>
            <w:tcW w:w="4531" w:type="dxa"/>
          </w:tcPr>
          <w:p w14:paraId="01A2B4E0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</w:p>
          <w:p w14:paraId="5A019BBD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  <w:r w:rsidRPr="00C42FAE">
              <w:rPr>
                <w:rFonts w:cstheme="minorHAnsi"/>
                <w:b/>
              </w:rPr>
              <w:t>Nazwa produktu, postać dawka, wielkość opakowania</w:t>
            </w:r>
          </w:p>
          <w:p w14:paraId="0AC07B81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14:paraId="154EBAA4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</w:p>
        </w:tc>
      </w:tr>
      <w:tr w:rsidR="00B22D3E" w:rsidRPr="00C42FAE" w14:paraId="713DBD8A" w14:textId="77777777" w:rsidTr="00B22D3E">
        <w:tc>
          <w:tcPr>
            <w:tcW w:w="4531" w:type="dxa"/>
          </w:tcPr>
          <w:p w14:paraId="1F00EE60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</w:p>
          <w:p w14:paraId="01C5913A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  <w:r w:rsidRPr="00C42FAE">
              <w:rPr>
                <w:rFonts w:cstheme="minorHAnsi"/>
                <w:b/>
              </w:rPr>
              <w:t>Seria</w:t>
            </w:r>
          </w:p>
          <w:p w14:paraId="136101F7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14:paraId="0B951470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</w:p>
        </w:tc>
      </w:tr>
      <w:tr w:rsidR="00B22D3E" w:rsidRPr="00C42FAE" w14:paraId="70889E1A" w14:textId="77777777" w:rsidTr="00B22D3E">
        <w:tc>
          <w:tcPr>
            <w:tcW w:w="4531" w:type="dxa"/>
          </w:tcPr>
          <w:p w14:paraId="689D4174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</w:p>
          <w:p w14:paraId="73E4F5C0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  <w:r w:rsidRPr="00C42FAE">
              <w:rPr>
                <w:rFonts w:cstheme="minorHAnsi"/>
                <w:b/>
              </w:rPr>
              <w:t>Data ważności</w:t>
            </w:r>
          </w:p>
          <w:p w14:paraId="31B4B532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14:paraId="7C980F1C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</w:p>
        </w:tc>
      </w:tr>
      <w:tr w:rsidR="00B22D3E" w:rsidRPr="00C42FAE" w14:paraId="4E5E33E5" w14:textId="77777777" w:rsidTr="00B22D3E">
        <w:tc>
          <w:tcPr>
            <w:tcW w:w="4531" w:type="dxa"/>
          </w:tcPr>
          <w:p w14:paraId="4426523E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</w:p>
          <w:p w14:paraId="0D2DE5AD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  <w:r w:rsidRPr="00C42FAE">
              <w:rPr>
                <w:rFonts w:cstheme="minorHAnsi"/>
                <w:b/>
              </w:rPr>
              <w:t>Ilość sztuk</w:t>
            </w:r>
          </w:p>
          <w:p w14:paraId="34D0C676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14:paraId="485A6194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</w:p>
        </w:tc>
      </w:tr>
      <w:tr w:rsidR="00B22D3E" w:rsidRPr="00C42FAE" w14:paraId="1049045E" w14:textId="77777777" w:rsidTr="00B22D3E">
        <w:tc>
          <w:tcPr>
            <w:tcW w:w="4531" w:type="dxa"/>
          </w:tcPr>
          <w:p w14:paraId="0EF9BCD3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</w:p>
          <w:p w14:paraId="1DCD9BF5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  <w:r w:rsidRPr="00C42FAE">
              <w:rPr>
                <w:rFonts w:cstheme="minorHAnsi"/>
                <w:b/>
              </w:rPr>
              <w:t>Uwagi</w:t>
            </w:r>
          </w:p>
          <w:p w14:paraId="73E4CD68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14:paraId="2BA912F5" w14:textId="77777777" w:rsidR="00B22D3E" w:rsidRPr="00C42FAE" w:rsidRDefault="00B22D3E" w:rsidP="00B22D3E">
            <w:pPr>
              <w:tabs>
                <w:tab w:val="left" w:pos="9313"/>
              </w:tabs>
              <w:jc w:val="center"/>
              <w:rPr>
                <w:rFonts w:cstheme="minorHAnsi"/>
                <w:b/>
              </w:rPr>
            </w:pPr>
          </w:p>
        </w:tc>
      </w:tr>
    </w:tbl>
    <w:p w14:paraId="4A976906" w14:textId="2DA4D762" w:rsidR="009F2B38" w:rsidRPr="00C42FAE" w:rsidRDefault="009F2B38" w:rsidP="005F244B">
      <w:pPr>
        <w:tabs>
          <w:tab w:val="left" w:pos="9313"/>
        </w:tabs>
        <w:spacing w:after="0" w:line="240" w:lineRule="auto"/>
        <w:jc w:val="center"/>
        <w:rPr>
          <w:rFonts w:cstheme="minorHAnsi"/>
          <w:b/>
        </w:rPr>
      </w:pPr>
    </w:p>
    <w:p w14:paraId="27E79A07" w14:textId="7B0CC6B2" w:rsidR="009F2B38" w:rsidRPr="00C42FAE" w:rsidRDefault="009F2B38" w:rsidP="005F244B">
      <w:pPr>
        <w:tabs>
          <w:tab w:val="left" w:pos="9313"/>
        </w:tabs>
        <w:spacing w:after="0" w:line="240" w:lineRule="auto"/>
        <w:jc w:val="center"/>
        <w:rPr>
          <w:rFonts w:cstheme="minorHAnsi"/>
          <w:b/>
        </w:rPr>
      </w:pPr>
    </w:p>
    <w:p w14:paraId="342F97CC" w14:textId="20DF2DC6" w:rsidR="009F2B38" w:rsidRPr="00C42FAE" w:rsidRDefault="009F2B38" w:rsidP="005F244B">
      <w:pPr>
        <w:tabs>
          <w:tab w:val="left" w:pos="9313"/>
        </w:tabs>
        <w:spacing w:after="0" w:line="240" w:lineRule="auto"/>
        <w:jc w:val="center"/>
        <w:rPr>
          <w:rFonts w:cstheme="minorHAnsi"/>
          <w:b/>
        </w:rPr>
      </w:pPr>
    </w:p>
    <w:p w14:paraId="3022C50A" w14:textId="77777777" w:rsidR="005F244B" w:rsidRPr="00C42FAE" w:rsidRDefault="005F244B" w:rsidP="00C67A22">
      <w:pPr>
        <w:pStyle w:val="Nagwek"/>
        <w:rPr>
          <w:rFonts w:cstheme="minorHAnsi"/>
        </w:rPr>
      </w:pPr>
    </w:p>
    <w:p w14:paraId="40EDE7A0" w14:textId="77777777" w:rsidR="005F244B" w:rsidRPr="00C42FAE" w:rsidRDefault="005F244B" w:rsidP="005F244B">
      <w:pPr>
        <w:pStyle w:val="Nagwek"/>
        <w:tabs>
          <w:tab w:val="left" w:pos="708"/>
        </w:tabs>
        <w:rPr>
          <w:rFonts w:cstheme="minorHAnsi"/>
          <w:b/>
        </w:rPr>
      </w:pPr>
    </w:p>
    <w:p w14:paraId="01DBBA8C" w14:textId="578A9FE3" w:rsidR="005F244B" w:rsidRPr="00C42FAE" w:rsidRDefault="005F244B" w:rsidP="005F244B">
      <w:pPr>
        <w:pStyle w:val="Nagwek"/>
        <w:tabs>
          <w:tab w:val="left" w:pos="708"/>
        </w:tabs>
        <w:ind w:left="-142" w:firstLine="142"/>
        <w:rPr>
          <w:rFonts w:cstheme="minorHAnsi"/>
          <w:b/>
        </w:rPr>
      </w:pPr>
      <w:r w:rsidRPr="00C42FAE">
        <w:rPr>
          <w:rFonts w:cstheme="minorHAnsi"/>
          <w:b/>
        </w:rPr>
        <w:t>……………………………………………..                                                  …………………………………………………</w:t>
      </w:r>
      <w:r w:rsidR="00B22D3E" w:rsidRPr="00C42FAE">
        <w:rPr>
          <w:rFonts w:cstheme="minorHAnsi"/>
          <w:b/>
        </w:rPr>
        <w:t>……….</w:t>
      </w:r>
      <w:r w:rsidRPr="00C42FAE">
        <w:rPr>
          <w:rFonts w:cstheme="minorHAnsi"/>
          <w:b/>
        </w:rPr>
        <w:t>.</w:t>
      </w:r>
    </w:p>
    <w:p w14:paraId="65904308" w14:textId="0A3E4A8A" w:rsidR="005F244B" w:rsidRPr="00C42FAE" w:rsidRDefault="005F244B" w:rsidP="005F244B">
      <w:pPr>
        <w:pStyle w:val="Nagwek"/>
        <w:tabs>
          <w:tab w:val="left" w:pos="708"/>
        </w:tabs>
        <w:ind w:left="-142" w:firstLine="142"/>
        <w:rPr>
          <w:rFonts w:cstheme="minorHAnsi"/>
        </w:rPr>
      </w:pPr>
      <w:r w:rsidRPr="00C42FAE">
        <w:rPr>
          <w:rFonts w:cstheme="minorHAnsi"/>
        </w:rPr>
        <w:t xml:space="preserve">              Podpis osoby                                                                   Data, pieczęć i podpis</w:t>
      </w:r>
      <w:r w:rsidR="00D74B76" w:rsidRPr="00C42FAE">
        <w:rPr>
          <w:rFonts w:cstheme="minorHAnsi"/>
        </w:rPr>
        <w:t xml:space="preserve"> Kierownika Apteki          </w:t>
      </w:r>
    </w:p>
    <w:p w14:paraId="6A687042" w14:textId="76BE6D85" w:rsidR="005F244B" w:rsidRPr="00C42FAE" w:rsidRDefault="005F244B" w:rsidP="005F244B">
      <w:pPr>
        <w:pStyle w:val="Nagwek"/>
        <w:tabs>
          <w:tab w:val="left" w:pos="708"/>
        </w:tabs>
        <w:ind w:left="-142" w:firstLine="142"/>
        <w:rPr>
          <w:rFonts w:cstheme="minorHAnsi"/>
        </w:rPr>
      </w:pPr>
      <w:r w:rsidRPr="00C42FAE">
        <w:rPr>
          <w:rFonts w:cstheme="minorHAnsi"/>
        </w:rPr>
        <w:t xml:space="preserve">       stwierdzającej szkodę                                                                        </w:t>
      </w:r>
    </w:p>
    <w:p w14:paraId="43A78977" w14:textId="77777777" w:rsidR="005F244B" w:rsidRPr="00C42FAE" w:rsidRDefault="005F244B" w:rsidP="005F244B">
      <w:pPr>
        <w:pStyle w:val="Nagwek"/>
        <w:tabs>
          <w:tab w:val="left" w:pos="708"/>
        </w:tabs>
        <w:ind w:left="-142" w:firstLine="142"/>
        <w:rPr>
          <w:rFonts w:cstheme="minorHAnsi"/>
        </w:rPr>
      </w:pPr>
    </w:p>
    <w:p w14:paraId="0D516CE1" w14:textId="77777777" w:rsidR="005F244B" w:rsidRPr="00C42FAE" w:rsidRDefault="005F244B" w:rsidP="005F244B">
      <w:pPr>
        <w:pStyle w:val="Nagwek"/>
        <w:tabs>
          <w:tab w:val="left" w:pos="708"/>
        </w:tabs>
        <w:ind w:left="-142" w:firstLine="142"/>
        <w:rPr>
          <w:rFonts w:cstheme="minorHAnsi"/>
        </w:rPr>
      </w:pPr>
    </w:p>
    <w:p w14:paraId="07CAB4A1" w14:textId="3853878E" w:rsidR="007C30FC" w:rsidRPr="00C42FAE" w:rsidRDefault="007C30FC" w:rsidP="00997728">
      <w:pPr>
        <w:tabs>
          <w:tab w:val="left" w:pos="9313"/>
        </w:tabs>
        <w:spacing w:after="0" w:line="240" w:lineRule="auto"/>
        <w:rPr>
          <w:rFonts w:cstheme="minorHAnsi"/>
        </w:rPr>
      </w:pPr>
    </w:p>
    <w:p w14:paraId="778429B9" w14:textId="2441A7ED" w:rsidR="00D74B76" w:rsidRPr="00C42FAE" w:rsidRDefault="00D74B76" w:rsidP="00997728">
      <w:pPr>
        <w:tabs>
          <w:tab w:val="left" w:pos="9313"/>
        </w:tabs>
        <w:spacing w:after="0" w:line="240" w:lineRule="auto"/>
        <w:rPr>
          <w:rFonts w:cstheme="minorHAnsi"/>
        </w:rPr>
      </w:pPr>
    </w:p>
    <w:p w14:paraId="05D4038C" w14:textId="3198BA2C" w:rsidR="00D74B76" w:rsidRPr="00C42FAE" w:rsidRDefault="00D74B76" w:rsidP="00997728">
      <w:pPr>
        <w:tabs>
          <w:tab w:val="left" w:pos="9313"/>
        </w:tabs>
        <w:spacing w:after="0" w:line="240" w:lineRule="auto"/>
        <w:rPr>
          <w:rFonts w:cstheme="minorHAnsi"/>
        </w:rPr>
      </w:pPr>
    </w:p>
    <w:p w14:paraId="4B2AF92F" w14:textId="4AA659B0" w:rsidR="00D74B76" w:rsidRPr="00C42FAE" w:rsidRDefault="00D74B76" w:rsidP="00997728">
      <w:pPr>
        <w:tabs>
          <w:tab w:val="left" w:pos="9313"/>
        </w:tabs>
        <w:spacing w:after="0" w:line="240" w:lineRule="auto"/>
        <w:rPr>
          <w:rFonts w:cstheme="minorHAnsi"/>
        </w:rPr>
      </w:pPr>
    </w:p>
    <w:p w14:paraId="6ACB9811" w14:textId="1F95A9EE" w:rsidR="00D74B76" w:rsidRPr="00C42FAE" w:rsidRDefault="00D74B76" w:rsidP="00997728">
      <w:pPr>
        <w:tabs>
          <w:tab w:val="left" w:pos="9313"/>
        </w:tabs>
        <w:spacing w:after="0" w:line="240" w:lineRule="auto"/>
        <w:rPr>
          <w:rFonts w:cstheme="minorHAnsi"/>
        </w:rPr>
      </w:pPr>
    </w:p>
    <w:p w14:paraId="4BA4DCB6" w14:textId="0EB41660" w:rsidR="00D74B76" w:rsidRPr="00C42FAE" w:rsidRDefault="00D74B76" w:rsidP="00997728">
      <w:pPr>
        <w:tabs>
          <w:tab w:val="left" w:pos="9313"/>
        </w:tabs>
        <w:spacing w:after="0" w:line="240" w:lineRule="auto"/>
        <w:rPr>
          <w:rFonts w:cstheme="minorHAnsi"/>
        </w:rPr>
      </w:pPr>
    </w:p>
    <w:p w14:paraId="2DCB15B3" w14:textId="630C500A" w:rsidR="00D74B76" w:rsidRPr="00C42FAE" w:rsidRDefault="00D74B76" w:rsidP="00997728">
      <w:pPr>
        <w:tabs>
          <w:tab w:val="left" w:pos="9313"/>
        </w:tabs>
        <w:spacing w:after="0" w:line="240" w:lineRule="auto"/>
        <w:rPr>
          <w:rFonts w:cstheme="minorHAnsi"/>
        </w:rPr>
      </w:pPr>
    </w:p>
    <w:p w14:paraId="6A676B91" w14:textId="1C969503" w:rsidR="00D74B76" w:rsidRPr="00C42FAE" w:rsidRDefault="00D74B76" w:rsidP="00997728">
      <w:pPr>
        <w:tabs>
          <w:tab w:val="left" w:pos="9313"/>
        </w:tabs>
        <w:spacing w:after="0" w:line="240" w:lineRule="auto"/>
        <w:rPr>
          <w:rFonts w:cstheme="minorHAnsi"/>
        </w:rPr>
      </w:pPr>
    </w:p>
    <w:p w14:paraId="57DF46D1" w14:textId="2BAC98A4" w:rsidR="00D74B76" w:rsidRPr="00C42FAE" w:rsidRDefault="00D74B76" w:rsidP="00997728">
      <w:pPr>
        <w:tabs>
          <w:tab w:val="left" w:pos="9313"/>
        </w:tabs>
        <w:spacing w:after="0" w:line="240" w:lineRule="auto"/>
        <w:rPr>
          <w:rFonts w:cstheme="minorHAnsi"/>
        </w:rPr>
      </w:pPr>
    </w:p>
    <w:p w14:paraId="1768A7D1" w14:textId="24FAC768" w:rsidR="00D74B76" w:rsidRPr="00C42FAE" w:rsidRDefault="00D74B76" w:rsidP="00997728">
      <w:pPr>
        <w:tabs>
          <w:tab w:val="left" w:pos="9313"/>
        </w:tabs>
        <w:spacing w:after="0" w:line="240" w:lineRule="auto"/>
        <w:rPr>
          <w:rFonts w:cstheme="minorHAnsi"/>
        </w:rPr>
      </w:pPr>
    </w:p>
    <w:p w14:paraId="43C0A963" w14:textId="6147AB71" w:rsidR="00D74B76" w:rsidRPr="00C42FAE" w:rsidRDefault="00D74B76" w:rsidP="00997728">
      <w:pPr>
        <w:tabs>
          <w:tab w:val="left" w:pos="9313"/>
        </w:tabs>
        <w:spacing w:after="0" w:line="240" w:lineRule="auto"/>
        <w:rPr>
          <w:rFonts w:cstheme="minorHAnsi"/>
        </w:rPr>
      </w:pPr>
    </w:p>
    <w:p w14:paraId="1589002B" w14:textId="43D83D99" w:rsidR="009F2B38" w:rsidRPr="00C42FAE" w:rsidRDefault="009F2B38" w:rsidP="00997728">
      <w:pPr>
        <w:tabs>
          <w:tab w:val="left" w:pos="9313"/>
        </w:tabs>
        <w:spacing w:after="0" w:line="240" w:lineRule="auto"/>
        <w:rPr>
          <w:rFonts w:cstheme="minorHAnsi"/>
        </w:rPr>
      </w:pPr>
    </w:p>
    <w:p w14:paraId="59BFF777" w14:textId="348564C0" w:rsidR="009F2B38" w:rsidRPr="00C42FAE" w:rsidRDefault="009F2B38" w:rsidP="00997728">
      <w:pPr>
        <w:tabs>
          <w:tab w:val="left" w:pos="9313"/>
        </w:tabs>
        <w:spacing w:after="0" w:line="240" w:lineRule="auto"/>
        <w:rPr>
          <w:rFonts w:cstheme="minorHAnsi"/>
        </w:rPr>
      </w:pPr>
    </w:p>
    <w:p w14:paraId="7C76EF64" w14:textId="79CAC0C4" w:rsidR="009F2B38" w:rsidRPr="00C42FAE" w:rsidRDefault="009F2B38" w:rsidP="00997728">
      <w:pPr>
        <w:tabs>
          <w:tab w:val="left" w:pos="9313"/>
        </w:tabs>
        <w:spacing w:after="0" w:line="240" w:lineRule="auto"/>
        <w:rPr>
          <w:rFonts w:cstheme="minorHAnsi"/>
        </w:rPr>
      </w:pPr>
    </w:p>
    <w:p w14:paraId="72521FB4" w14:textId="77777777" w:rsidR="009F2B38" w:rsidRPr="00C42FAE" w:rsidRDefault="009F2B38" w:rsidP="00997728">
      <w:pPr>
        <w:tabs>
          <w:tab w:val="left" w:pos="9313"/>
        </w:tabs>
        <w:spacing w:after="0" w:line="240" w:lineRule="auto"/>
        <w:rPr>
          <w:rFonts w:cstheme="minorHAnsi"/>
        </w:rPr>
      </w:pPr>
    </w:p>
    <w:p w14:paraId="06804382" w14:textId="77777777" w:rsidR="005F244B" w:rsidRPr="00C42FAE" w:rsidRDefault="007C30FC" w:rsidP="00997728">
      <w:pPr>
        <w:tabs>
          <w:tab w:val="left" w:pos="9313"/>
        </w:tabs>
        <w:spacing w:after="0" w:line="240" w:lineRule="auto"/>
        <w:rPr>
          <w:rFonts w:cstheme="minorHAnsi"/>
        </w:rPr>
      </w:pPr>
      <w:r w:rsidRPr="00C42FAE">
        <w:rPr>
          <w:rFonts w:cstheme="minorHAnsi"/>
        </w:rPr>
        <w:t>Załącznik nr 3</w:t>
      </w:r>
    </w:p>
    <w:p w14:paraId="01AA7C7E" w14:textId="77777777" w:rsidR="007C30FC" w:rsidRPr="00C42FAE" w:rsidRDefault="007C30FC" w:rsidP="00057861">
      <w:pPr>
        <w:tabs>
          <w:tab w:val="left" w:pos="9313"/>
        </w:tabs>
        <w:spacing w:after="0" w:line="240" w:lineRule="auto"/>
        <w:jc w:val="center"/>
        <w:rPr>
          <w:rFonts w:cstheme="minorHAnsi"/>
          <w:b/>
        </w:rPr>
      </w:pPr>
      <w:r w:rsidRPr="00C42FAE">
        <w:rPr>
          <w:rFonts w:cstheme="minorHAnsi"/>
          <w:b/>
        </w:rPr>
        <w:t>Rejestr produktów uszkodzonych</w:t>
      </w:r>
    </w:p>
    <w:tbl>
      <w:tblPr>
        <w:tblW w:w="8185" w:type="dxa"/>
        <w:tblBorders>
          <w:top w:val="single" w:sz="4" w:space="0" w:color="9BC2E6"/>
          <w:left w:val="single" w:sz="4" w:space="0" w:color="9BC2E6"/>
          <w:bottom w:val="single" w:sz="4" w:space="0" w:color="9BC2E6"/>
          <w:right w:val="single" w:sz="4" w:space="0" w:color="9BC2E6"/>
          <w:insideH w:val="single" w:sz="4" w:space="0" w:color="9BC2E6"/>
          <w:insideV w:val="single" w:sz="4" w:space="0" w:color="9BC2E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709"/>
        <w:gridCol w:w="992"/>
        <w:gridCol w:w="709"/>
        <w:gridCol w:w="709"/>
        <w:gridCol w:w="1843"/>
        <w:gridCol w:w="960"/>
      </w:tblGrid>
      <w:tr w:rsidR="00B22D3E" w:rsidRPr="00C42FAE" w14:paraId="75A04685" w14:textId="77777777" w:rsidTr="00B22D3E">
        <w:trPr>
          <w:trHeight w:val="290"/>
        </w:trPr>
        <w:tc>
          <w:tcPr>
            <w:tcW w:w="421" w:type="dxa"/>
            <w:tcBorders>
              <w:bottom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04768BF9" w14:textId="77777777" w:rsidR="00B22D3E" w:rsidRPr="00C42FAE" w:rsidRDefault="00B22D3E" w:rsidP="007C30F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pl-PL"/>
              </w:rPr>
            </w:pPr>
            <w:r w:rsidRPr="00C42FAE">
              <w:rPr>
                <w:rFonts w:eastAsia="Times New Roman" w:cstheme="minorHAnsi"/>
                <w:b/>
                <w:bCs/>
                <w:color w:val="FFFFFF"/>
                <w:lang w:eastAsia="pl-PL"/>
              </w:rPr>
              <w:t>LP</w:t>
            </w:r>
          </w:p>
        </w:tc>
        <w:tc>
          <w:tcPr>
            <w:tcW w:w="1842" w:type="dxa"/>
            <w:tcBorders>
              <w:bottom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52E48AA7" w14:textId="77777777" w:rsidR="00B22D3E" w:rsidRPr="00C42FAE" w:rsidRDefault="00B22D3E" w:rsidP="007C30F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pl-PL"/>
              </w:rPr>
            </w:pPr>
            <w:r w:rsidRPr="00C42FAE">
              <w:rPr>
                <w:rFonts w:eastAsia="Times New Roman" w:cstheme="minorHAnsi"/>
                <w:b/>
                <w:bCs/>
                <w:color w:val="FFFFFF"/>
                <w:lang w:eastAsia="pl-PL"/>
              </w:rPr>
              <w:t>Nazwa produktu</w:t>
            </w:r>
          </w:p>
        </w:tc>
        <w:tc>
          <w:tcPr>
            <w:tcW w:w="709" w:type="dxa"/>
            <w:tcBorders>
              <w:bottom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24A8062C" w14:textId="77777777" w:rsidR="00B22D3E" w:rsidRPr="00C42FAE" w:rsidRDefault="00B22D3E" w:rsidP="007C30F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pl-PL"/>
              </w:rPr>
            </w:pPr>
            <w:r w:rsidRPr="00C42FAE">
              <w:rPr>
                <w:rFonts w:eastAsia="Times New Roman" w:cstheme="minorHAnsi"/>
                <w:b/>
                <w:bCs/>
                <w:color w:val="FFFFFF"/>
                <w:lang w:eastAsia="pl-PL"/>
              </w:rPr>
              <w:t xml:space="preserve">Seria </w:t>
            </w:r>
          </w:p>
        </w:tc>
        <w:tc>
          <w:tcPr>
            <w:tcW w:w="992" w:type="dxa"/>
            <w:tcBorders>
              <w:bottom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5D01848C" w14:textId="77777777" w:rsidR="00B22D3E" w:rsidRPr="00C42FAE" w:rsidRDefault="00B22D3E" w:rsidP="007C30F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pl-PL"/>
              </w:rPr>
            </w:pPr>
            <w:r w:rsidRPr="00C42FAE">
              <w:rPr>
                <w:rFonts w:eastAsia="Times New Roman" w:cstheme="minorHAnsi"/>
                <w:b/>
                <w:bCs/>
                <w:color w:val="FFFFFF"/>
                <w:lang w:eastAsia="pl-PL"/>
              </w:rPr>
              <w:t>data ważności</w:t>
            </w:r>
          </w:p>
        </w:tc>
        <w:tc>
          <w:tcPr>
            <w:tcW w:w="709" w:type="dxa"/>
            <w:tcBorders>
              <w:bottom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1E46E267" w14:textId="77777777" w:rsidR="00B22D3E" w:rsidRPr="00C42FAE" w:rsidRDefault="00B22D3E" w:rsidP="007C30F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pl-PL"/>
              </w:rPr>
            </w:pPr>
            <w:r w:rsidRPr="00C42FAE">
              <w:rPr>
                <w:rFonts w:eastAsia="Times New Roman" w:cstheme="minorHAnsi"/>
                <w:b/>
                <w:bCs/>
                <w:color w:val="FFFFFF"/>
                <w:lang w:eastAsia="pl-PL"/>
              </w:rPr>
              <w:t xml:space="preserve">ilość </w:t>
            </w:r>
          </w:p>
        </w:tc>
        <w:tc>
          <w:tcPr>
            <w:tcW w:w="709" w:type="dxa"/>
            <w:tcBorders>
              <w:bottom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20684058" w14:textId="77777777" w:rsidR="00B22D3E" w:rsidRPr="00C42FAE" w:rsidRDefault="00B22D3E" w:rsidP="007C30F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pl-PL"/>
              </w:rPr>
            </w:pPr>
            <w:r w:rsidRPr="00C42FAE">
              <w:rPr>
                <w:rFonts w:eastAsia="Times New Roman" w:cstheme="minorHAnsi"/>
                <w:b/>
                <w:bCs/>
                <w:color w:val="FFFFFF"/>
                <w:lang w:eastAsia="pl-PL"/>
              </w:rPr>
              <w:t>Opis</w:t>
            </w:r>
          </w:p>
        </w:tc>
        <w:tc>
          <w:tcPr>
            <w:tcW w:w="1843" w:type="dxa"/>
            <w:tcBorders>
              <w:bottom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0801DF57" w14:textId="77777777" w:rsidR="00B22D3E" w:rsidRPr="00C42FAE" w:rsidRDefault="00B22D3E" w:rsidP="007C30F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pl-PL"/>
              </w:rPr>
            </w:pPr>
            <w:r w:rsidRPr="00C42FAE">
              <w:rPr>
                <w:rFonts w:eastAsia="Times New Roman" w:cstheme="minorHAnsi"/>
                <w:b/>
                <w:bCs/>
                <w:color w:val="FFFFFF"/>
                <w:lang w:eastAsia="pl-PL"/>
              </w:rPr>
              <w:t xml:space="preserve">Protokół </w:t>
            </w:r>
          </w:p>
          <w:p w14:paraId="752374A4" w14:textId="74FF7A40" w:rsidR="00B22D3E" w:rsidRPr="00C42FAE" w:rsidRDefault="00B22D3E" w:rsidP="007C30F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pl-PL"/>
              </w:rPr>
            </w:pPr>
            <w:r w:rsidRPr="00C42FAE">
              <w:rPr>
                <w:rFonts w:eastAsia="Times New Roman" w:cstheme="minorHAnsi"/>
                <w:b/>
                <w:bCs/>
                <w:color w:val="FFFFFF"/>
                <w:lang w:eastAsia="pl-PL"/>
              </w:rPr>
              <w:t>Z dnia</w:t>
            </w:r>
          </w:p>
        </w:tc>
        <w:tc>
          <w:tcPr>
            <w:tcW w:w="960" w:type="dxa"/>
            <w:tcBorders>
              <w:bottom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3DF4DBC7" w14:textId="77777777" w:rsidR="00B22D3E" w:rsidRPr="00C42FAE" w:rsidRDefault="00B22D3E" w:rsidP="007C30F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pl-PL"/>
              </w:rPr>
            </w:pPr>
            <w:r w:rsidRPr="00C42FAE">
              <w:rPr>
                <w:rFonts w:eastAsia="Times New Roman" w:cstheme="minorHAnsi"/>
                <w:b/>
                <w:bCs/>
                <w:color w:val="FFFFFF"/>
                <w:lang w:eastAsia="pl-PL"/>
              </w:rPr>
              <w:t>Uwagi</w:t>
            </w:r>
          </w:p>
        </w:tc>
      </w:tr>
      <w:tr w:rsidR="00B22D3E" w:rsidRPr="00C42FAE" w14:paraId="753EA670" w14:textId="77777777" w:rsidTr="00B22D3E">
        <w:trPr>
          <w:trHeight w:val="290"/>
        </w:trPr>
        <w:tc>
          <w:tcPr>
            <w:tcW w:w="421" w:type="dxa"/>
            <w:shd w:val="clear" w:color="5B9BD5" w:fill="auto"/>
            <w:noWrap/>
            <w:vAlign w:val="bottom"/>
          </w:tcPr>
          <w:p w14:paraId="20BE455E" w14:textId="77777777" w:rsidR="00B22D3E" w:rsidRPr="00C42FAE" w:rsidRDefault="00B22D3E" w:rsidP="007C30F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pl-PL"/>
              </w:rPr>
            </w:pPr>
          </w:p>
        </w:tc>
        <w:tc>
          <w:tcPr>
            <w:tcW w:w="1842" w:type="dxa"/>
            <w:shd w:val="clear" w:color="5B9BD5" w:fill="auto"/>
            <w:noWrap/>
            <w:vAlign w:val="bottom"/>
          </w:tcPr>
          <w:p w14:paraId="3E77F41A" w14:textId="77777777" w:rsidR="00B22D3E" w:rsidRPr="00C42FAE" w:rsidRDefault="00B22D3E" w:rsidP="007C30F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pl-PL"/>
              </w:rPr>
            </w:pPr>
          </w:p>
        </w:tc>
        <w:tc>
          <w:tcPr>
            <w:tcW w:w="709" w:type="dxa"/>
            <w:shd w:val="clear" w:color="5B9BD5" w:fill="auto"/>
            <w:noWrap/>
            <w:vAlign w:val="bottom"/>
          </w:tcPr>
          <w:p w14:paraId="1ADC51D4" w14:textId="77777777" w:rsidR="00B22D3E" w:rsidRPr="00C42FAE" w:rsidRDefault="00B22D3E" w:rsidP="007C30F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pl-PL"/>
              </w:rPr>
            </w:pPr>
          </w:p>
        </w:tc>
        <w:tc>
          <w:tcPr>
            <w:tcW w:w="992" w:type="dxa"/>
            <w:shd w:val="clear" w:color="5B9BD5" w:fill="auto"/>
            <w:noWrap/>
            <w:vAlign w:val="bottom"/>
          </w:tcPr>
          <w:p w14:paraId="113BF754" w14:textId="77777777" w:rsidR="00B22D3E" w:rsidRPr="00C42FAE" w:rsidRDefault="00B22D3E" w:rsidP="007C30F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pl-PL"/>
              </w:rPr>
            </w:pPr>
          </w:p>
        </w:tc>
        <w:tc>
          <w:tcPr>
            <w:tcW w:w="709" w:type="dxa"/>
            <w:shd w:val="clear" w:color="5B9BD5" w:fill="auto"/>
            <w:noWrap/>
            <w:vAlign w:val="bottom"/>
          </w:tcPr>
          <w:p w14:paraId="448C05AA" w14:textId="77777777" w:rsidR="00B22D3E" w:rsidRPr="00C42FAE" w:rsidRDefault="00B22D3E" w:rsidP="007C30F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pl-PL"/>
              </w:rPr>
            </w:pPr>
          </w:p>
        </w:tc>
        <w:tc>
          <w:tcPr>
            <w:tcW w:w="709" w:type="dxa"/>
            <w:shd w:val="clear" w:color="5B9BD5" w:fill="auto"/>
            <w:noWrap/>
            <w:vAlign w:val="bottom"/>
          </w:tcPr>
          <w:p w14:paraId="4AC234C8" w14:textId="77777777" w:rsidR="00B22D3E" w:rsidRPr="00C42FAE" w:rsidRDefault="00B22D3E" w:rsidP="007C30F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pl-PL"/>
              </w:rPr>
            </w:pPr>
          </w:p>
        </w:tc>
        <w:tc>
          <w:tcPr>
            <w:tcW w:w="1843" w:type="dxa"/>
            <w:shd w:val="clear" w:color="5B9BD5" w:fill="auto"/>
            <w:noWrap/>
            <w:vAlign w:val="bottom"/>
          </w:tcPr>
          <w:p w14:paraId="33D89663" w14:textId="77777777" w:rsidR="00B22D3E" w:rsidRPr="00C42FAE" w:rsidRDefault="00B22D3E" w:rsidP="007C30F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pl-PL"/>
              </w:rPr>
            </w:pPr>
          </w:p>
        </w:tc>
        <w:tc>
          <w:tcPr>
            <w:tcW w:w="960" w:type="dxa"/>
            <w:shd w:val="clear" w:color="5B9BD5" w:fill="auto"/>
            <w:noWrap/>
            <w:vAlign w:val="bottom"/>
          </w:tcPr>
          <w:p w14:paraId="14E37650" w14:textId="77777777" w:rsidR="00B22D3E" w:rsidRPr="00C42FAE" w:rsidRDefault="00B22D3E" w:rsidP="007C30F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pl-PL"/>
              </w:rPr>
            </w:pPr>
          </w:p>
        </w:tc>
      </w:tr>
    </w:tbl>
    <w:p w14:paraId="7F840C8C" w14:textId="77777777" w:rsidR="007C30FC" w:rsidRPr="00C42FAE" w:rsidRDefault="007C30FC" w:rsidP="00997728">
      <w:pPr>
        <w:tabs>
          <w:tab w:val="left" w:pos="9313"/>
        </w:tabs>
        <w:spacing w:after="0" w:line="240" w:lineRule="auto"/>
        <w:rPr>
          <w:rFonts w:cstheme="minorHAnsi"/>
        </w:rPr>
      </w:pPr>
    </w:p>
    <w:sectPr w:rsidR="007C30FC" w:rsidRPr="00C42FAE" w:rsidSect="00C67A22"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CD1D8" w14:textId="77777777" w:rsidR="004E6D18" w:rsidRDefault="004E6D18" w:rsidP="00C70C37">
      <w:pPr>
        <w:spacing w:after="0" w:line="240" w:lineRule="auto"/>
      </w:pPr>
      <w:r>
        <w:separator/>
      </w:r>
    </w:p>
  </w:endnote>
  <w:endnote w:type="continuationSeparator" w:id="0">
    <w:p w14:paraId="1C961A5A" w14:textId="77777777" w:rsidR="004E6D18" w:rsidRDefault="004E6D18" w:rsidP="00C7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F689F" w14:textId="77777777" w:rsidR="006B620F" w:rsidRDefault="006B620F" w:rsidP="006B620F">
    <w:pPr>
      <w:pBdr>
        <w:bottom w:val="single" w:sz="12" w:space="1" w:color="auto"/>
      </w:pBdr>
      <w:rPr>
        <w:lang w:val="en-US"/>
      </w:rPr>
    </w:pPr>
    <w:r>
      <w:tab/>
    </w:r>
  </w:p>
  <w:p w14:paraId="622D86C2" w14:textId="4A71853F" w:rsidR="006B620F" w:rsidRDefault="006B620F" w:rsidP="006B620F">
    <w:r w:rsidRPr="002865D3">
      <w:t>SPO</w:t>
    </w:r>
    <w:r>
      <w:t>-</w:t>
    </w:r>
    <w:r w:rsidR="00D74B76">
      <w:t>XX</w:t>
    </w:r>
    <w:r>
      <w:t xml:space="preserve"> </w:t>
    </w:r>
    <w:r w:rsidRPr="002865D3">
      <w:t>Przeterminowane i uszkodzone produkty lecznicze</w:t>
    </w:r>
  </w:p>
  <w:p w14:paraId="0797A901" w14:textId="5A3C2C6B" w:rsidR="006B620F" w:rsidRDefault="006B620F" w:rsidP="006B620F">
    <w:pPr>
      <w:pStyle w:val="Stopka"/>
      <w:jc w:val="right"/>
    </w:pPr>
  </w:p>
  <w:p w14:paraId="603B4DC0" w14:textId="77777777" w:rsidR="008E631C" w:rsidRPr="00076E29" w:rsidRDefault="008E631C" w:rsidP="006B620F">
    <w:pPr>
      <w:pStyle w:val="Stopka"/>
      <w:tabs>
        <w:tab w:val="clear" w:pos="4536"/>
        <w:tab w:val="clear" w:pos="9072"/>
        <w:tab w:val="left" w:pos="16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16A0B" w14:textId="77777777" w:rsidR="004E6D18" w:rsidRDefault="004E6D18" w:rsidP="00C70C37">
      <w:pPr>
        <w:spacing w:after="0" w:line="240" w:lineRule="auto"/>
      </w:pPr>
      <w:r>
        <w:separator/>
      </w:r>
    </w:p>
  </w:footnote>
  <w:footnote w:type="continuationSeparator" w:id="0">
    <w:p w14:paraId="31B9F708" w14:textId="77777777" w:rsidR="004E6D18" w:rsidRDefault="004E6D18" w:rsidP="00C7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483" w:type="dxa"/>
      <w:tblInd w:w="-704" w:type="dxa"/>
      <w:tblLook w:val="04A0" w:firstRow="1" w:lastRow="0" w:firstColumn="1" w:lastColumn="0" w:noHBand="0" w:noVBand="1"/>
    </w:tblPr>
    <w:tblGrid>
      <w:gridCol w:w="5179"/>
      <w:gridCol w:w="5304"/>
    </w:tblGrid>
    <w:tr w:rsidR="009200D2" w:rsidRPr="00DC4A95" w14:paraId="068FCA40" w14:textId="77777777" w:rsidTr="00B81EEE">
      <w:trPr>
        <w:trHeight w:val="841"/>
      </w:trPr>
      <w:tc>
        <w:tcPr>
          <w:tcW w:w="5179" w:type="dxa"/>
        </w:tcPr>
        <w:p w14:paraId="7F8D348D" w14:textId="77777777" w:rsidR="009200D2" w:rsidRDefault="009200D2" w:rsidP="009200D2">
          <w:pPr>
            <w:pStyle w:val="Nagwek"/>
            <w:ind w:left="-108"/>
            <w:rPr>
              <w:rFonts w:cstheme="minorHAnsi"/>
              <w:sz w:val="20"/>
              <w:szCs w:val="20"/>
            </w:rPr>
          </w:pPr>
          <w:r w:rsidRPr="00BF1282">
            <w:rPr>
              <w:rFonts w:cstheme="minorHAnsi"/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554EB21F" wp14:editId="471423EE">
                    <wp:simplePos x="0" y="0"/>
                    <wp:positionH relativeFrom="column">
                      <wp:posOffset>2218690</wp:posOffset>
                    </wp:positionH>
                    <wp:positionV relativeFrom="paragraph">
                      <wp:posOffset>19050</wp:posOffset>
                    </wp:positionV>
                    <wp:extent cx="866775" cy="628650"/>
                    <wp:effectExtent l="0" t="0" r="9525" b="0"/>
                    <wp:wrapSquare wrapText="bothSides"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66775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EB4464" w14:textId="77777777" w:rsidR="009200D2" w:rsidRDefault="009200D2" w:rsidP="009200D2">
                                <w:r>
                                  <w:rPr>
                                    <w:noProof/>
                                  </w:rPr>
                                  <w:object w:dxaOrig="1605" w:dyaOrig="1155" w14:anchorId="614B398A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5" type="#_x0000_t75" alt="" style="width:63pt;height:45.75pt;mso-width-percent:0;mso-height-percent:0;mso-width-percent:0;mso-height-percent:0" o:ole="">
                                      <v:imagedata r:id="rId1" o:title=""/>
                                    </v:shape>
                                    <o:OLEObject Type="Embed" ProgID="PBrush" ShapeID="_x0000_i1025" DrawAspect="Content" ObjectID="_1699444358" r:id="rId2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554EB21F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174.7pt;margin-top:1.5pt;width:68.2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" stroked="f">
                    <v:textbox>
                      <w:txbxContent>
                        <w:p w14:paraId="1DEB4464" w14:textId="77777777" w:rsidR="009200D2" w:rsidRDefault="009200D2" w:rsidP="009200D2">
                          <w:r>
                            <w:rPr>
                              <w:noProof/>
                            </w:rPr>
                            <w:object w:dxaOrig="1605" w:dyaOrig="1155" w14:anchorId="614B398A">
                              <v:shape id="_x0000_i1026" type="#_x0000_t75" alt="" style="width:63pt;height:45.75pt;mso-width-percent:0;mso-height-percent:0;mso-width-percent:0;mso-height-percent:0">
                                <v:imagedata r:id="rId3" o:title=""/>
                              </v:shape>
                              <o:OLEObject Type="Embed" ProgID="PBrush" ShapeID="_x0000_i1026" DrawAspect="Content" ObjectID="_1699355015" r:id="rId4"/>
                            </w:objec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 xml:space="preserve">Apteka&gt;&gt;&gt;&gt;           </w:t>
          </w:r>
        </w:p>
        <w:p w14:paraId="6725F889" w14:textId="77777777" w:rsidR="009200D2" w:rsidRPr="00DC4A95" w:rsidRDefault="009200D2" w:rsidP="009200D2">
          <w:pPr>
            <w:pStyle w:val="Nagwek"/>
            <w:ind w:left="-108"/>
            <w:rPr>
              <w:rFonts w:cstheme="minorHAnsi"/>
              <w:sz w:val="20"/>
              <w:szCs w:val="20"/>
            </w:rPr>
          </w:pPr>
          <w:r w:rsidRPr="00DC4A95">
            <w:rPr>
              <w:rFonts w:cstheme="minorHAnsi"/>
              <w:sz w:val="20"/>
              <w:szCs w:val="20"/>
            </w:rPr>
            <w:t xml:space="preserve">Strona 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Pr="00DC4A95">
            <w:rPr>
              <w:rFonts w:cstheme="minorHAnsi"/>
              <w:b/>
              <w:bCs/>
              <w:sz w:val="20"/>
              <w:szCs w:val="20"/>
            </w:rPr>
            <w:instrText>PAGE  \* Arabic  \* MERGEFORMAT</w:instrTex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="00312643">
            <w:rPr>
              <w:rFonts w:cstheme="minorHAnsi"/>
              <w:b/>
              <w:bCs/>
              <w:noProof/>
              <w:sz w:val="20"/>
              <w:szCs w:val="20"/>
            </w:rPr>
            <w:t>2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end"/>
          </w:r>
          <w:r w:rsidRPr="00DC4A95">
            <w:rPr>
              <w:rFonts w:cstheme="minorHAnsi"/>
              <w:sz w:val="20"/>
              <w:szCs w:val="20"/>
            </w:rPr>
            <w:t xml:space="preserve"> z 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Pr="00DC4A95">
            <w:rPr>
              <w:rFonts w:cstheme="minorHAnsi"/>
              <w:b/>
              <w:bCs/>
              <w:sz w:val="20"/>
              <w:szCs w:val="20"/>
            </w:rPr>
            <w:instrText>NUMPAGES  \* Arabic  \* MERGEFORMAT</w:instrTex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="00312643">
            <w:rPr>
              <w:rFonts w:cstheme="minorHAnsi"/>
              <w:b/>
              <w:bCs/>
              <w:noProof/>
              <w:sz w:val="20"/>
              <w:szCs w:val="20"/>
            </w:rPr>
            <w:t>9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5304" w:type="dxa"/>
        </w:tcPr>
        <w:p w14:paraId="36BC8E97" w14:textId="77777777" w:rsidR="009200D2" w:rsidRPr="00DC4A95" w:rsidRDefault="009200D2" w:rsidP="009200D2">
          <w:pPr>
            <w:pStyle w:val="Nagwek"/>
            <w:jc w:val="right"/>
            <w:rPr>
              <w:rFonts w:cstheme="minorHAnsi"/>
              <w:sz w:val="20"/>
              <w:szCs w:val="20"/>
            </w:rPr>
          </w:pPr>
          <w:r w:rsidRPr="00DC4A95">
            <w:rPr>
              <w:rFonts w:cstheme="minorHAnsi"/>
              <w:sz w:val="20"/>
              <w:szCs w:val="20"/>
            </w:rPr>
            <w:t>SOP-</w:t>
          </w:r>
          <w:r>
            <w:rPr>
              <w:rFonts w:cstheme="minorHAnsi"/>
              <w:sz w:val="20"/>
              <w:szCs w:val="20"/>
            </w:rPr>
            <w:t>XX</w:t>
          </w:r>
        </w:p>
        <w:p w14:paraId="7AB70321" w14:textId="77777777" w:rsidR="009200D2" w:rsidRPr="00DC4A95" w:rsidRDefault="009200D2" w:rsidP="009200D2">
          <w:pPr>
            <w:pStyle w:val="Nagwek"/>
            <w:jc w:val="right"/>
            <w:rPr>
              <w:rFonts w:cstheme="minorHAnsi"/>
              <w:sz w:val="20"/>
              <w:szCs w:val="20"/>
            </w:rPr>
          </w:pPr>
          <w:r w:rsidRPr="00DC4A95">
            <w:rPr>
              <w:rFonts w:cstheme="minorHAnsi"/>
              <w:sz w:val="20"/>
              <w:szCs w:val="20"/>
            </w:rPr>
            <w:t xml:space="preserve">Wersja: 01 </w:t>
          </w:r>
        </w:p>
        <w:p w14:paraId="5A0005BE" w14:textId="77777777" w:rsidR="009200D2" w:rsidRPr="00DC4A95" w:rsidRDefault="009200D2" w:rsidP="009200D2">
          <w:pPr>
            <w:pStyle w:val="Nagwek"/>
            <w:jc w:val="right"/>
            <w:rPr>
              <w:rFonts w:cstheme="minorHAnsi"/>
              <w:sz w:val="20"/>
              <w:szCs w:val="20"/>
            </w:rPr>
          </w:pPr>
          <w:r w:rsidRPr="00DC4A95">
            <w:rPr>
              <w:rFonts w:cstheme="minorHAnsi"/>
              <w:sz w:val="20"/>
              <w:szCs w:val="20"/>
            </w:rPr>
            <w:t>Data wdrożenia</w:t>
          </w:r>
          <w:r w:rsidRPr="00DC4A95">
            <w:rPr>
              <w:rFonts w:cstheme="minorHAnsi"/>
              <w:color w:val="000000" w:themeColor="text1"/>
              <w:sz w:val="20"/>
              <w:szCs w:val="20"/>
            </w:rPr>
            <w:t xml:space="preserve">: </w:t>
          </w:r>
          <w:r>
            <w:rPr>
              <w:rFonts w:cstheme="minorHAnsi"/>
              <w:color w:val="000000" w:themeColor="text1"/>
              <w:sz w:val="20"/>
              <w:szCs w:val="20"/>
            </w:rPr>
            <w:t>XXXX</w:t>
          </w:r>
        </w:p>
        <w:p w14:paraId="4DE9347F" w14:textId="77777777" w:rsidR="009200D2" w:rsidRPr="00DC4A95" w:rsidRDefault="009200D2" w:rsidP="009200D2">
          <w:pPr>
            <w:pStyle w:val="Nagwek"/>
            <w:jc w:val="right"/>
            <w:rPr>
              <w:rFonts w:cstheme="minorHAnsi"/>
              <w:sz w:val="20"/>
              <w:szCs w:val="20"/>
            </w:rPr>
          </w:pPr>
        </w:p>
      </w:tc>
    </w:tr>
  </w:tbl>
  <w:p w14:paraId="302022A2" w14:textId="77777777" w:rsidR="00063E71" w:rsidRDefault="00063E71" w:rsidP="00C67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21AF"/>
    <w:multiLevelType w:val="multilevel"/>
    <w:tmpl w:val="DB109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954141D"/>
    <w:multiLevelType w:val="hybridMultilevel"/>
    <w:tmpl w:val="94DEA700"/>
    <w:lvl w:ilvl="0" w:tplc="2F040370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473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0D08D8"/>
    <w:multiLevelType w:val="hybridMultilevel"/>
    <w:tmpl w:val="DB4A4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7D1E"/>
    <w:multiLevelType w:val="multilevel"/>
    <w:tmpl w:val="26D2A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1B21641"/>
    <w:multiLevelType w:val="multilevel"/>
    <w:tmpl w:val="3FD65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4.%2."/>
      <w:lvlJc w:val="left"/>
      <w:pPr>
        <w:ind w:left="720" w:hanging="360"/>
      </w:pPr>
      <w:rPr>
        <w:b/>
        <w:lang w:val="pl-PL"/>
      </w:rPr>
    </w:lvl>
    <w:lvl w:ilvl="2">
      <w:start w:val="1"/>
      <w:numFmt w:val="decimal"/>
      <w:lvlText w:val="4.3.%3."/>
      <w:lvlJc w:val="left"/>
      <w:pPr>
        <w:ind w:left="1080" w:hanging="720"/>
      </w:pPr>
      <w:rPr>
        <w:b w:val="0"/>
        <w:sz w:val="22"/>
        <w:szCs w:val="24"/>
        <w:lang w:val="pl-P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9D2FEA"/>
    <w:multiLevelType w:val="hybridMultilevel"/>
    <w:tmpl w:val="BF7C8DF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71524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8">
    <w:nsid w:val="1C342878"/>
    <w:multiLevelType w:val="multilevel"/>
    <w:tmpl w:val="94A62D76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b/>
        <w:sz w:val="24"/>
        <w:szCs w:val="24"/>
        <w:lang w:val="pl-PL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lang w:val="pl-P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  <w:lang w:val="pl-PL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b/>
      </w:rPr>
    </w:lvl>
  </w:abstractNum>
  <w:abstractNum w:abstractNumId="9">
    <w:nsid w:val="1EC47361"/>
    <w:multiLevelType w:val="multilevel"/>
    <w:tmpl w:val="26D2A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202C7D02"/>
    <w:multiLevelType w:val="hybridMultilevel"/>
    <w:tmpl w:val="20EC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F1880"/>
    <w:multiLevelType w:val="multilevel"/>
    <w:tmpl w:val="8E1C4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4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500354B"/>
    <w:multiLevelType w:val="multilevel"/>
    <w:tmpl w:val="FAAAFC1A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258066F1"/>
    <w:multiLevelType w:val="multilevel"/>
    <w:tmpl w:val="EC60A2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4">
    <w:nsid w:val="26525869"/>
    <w:multiLevelType w:val="hybridMultilevel"/>
    <w:tmpl w:val="0DB2C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10C65"/>
    <w:multiLevelType w:val="multilevel"/>
    <w:tmpl w:val="BC42A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%2."/>
      <w:lvlJc w:val="left"/>
      <w:pPr>
        <w:ind w:left="720" w:hanging="360"/>
      </w:pPr>
      <w:rPr>
        <w:b/>
        <w:lang w:val="pl-PL"/>
      </w:rPr>
    </w:lvl>
    <w:lvl w:ilvl="2">
      <w:start w:val="1"/>
      <w:numFmt w:val="decimal"/>
      <w:lvlText w:val="6.2.%3."/>
      <w:lvlJc w:val="left"/>
      <w:pPr>
        <w:ind w:left="1854" w:hanging="720"/>
      </w:pPr>
      <w:rPr>
        <w:b w:val="0"/>
        <w:sz w:val="22"/>
        <w:szCs w:val="24"/>
        <w:lang w:val="pl-P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286C7B50"/>
    <w:multiLevelType w:val="hybridMultilevel"/>
    <w:tmpl w:val="0DFCE172"/>
    <w:lvl w:ilvl="0" w:tplc="8A903B90">
      <w:start w:val="1"/>
      <w:numFmt w:val="decimal"/>
      <w:lvlText w:val="6.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337027"/>
    <w:multiLevelType w:val="multilevel"/>
    <w:tmpl w:val="55D89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4.%2."/>
      <w:lvlJc w:val="left"/>
      <w:pPr>
        <w:ind w:left="720" w:hanging="360"/>
      </w:pPr>
      <w:rPr>
        <w:b/>
        <w:lang w:val="pl-PL"/>
      </w:rPr>
    </w:lvl>
    <w:lvl w:ilvl="2">
      <w:start w:val="1"/>
      <w:numFmt w:val="decimal"/>
      <w:lvlText w:val="4.2.%3."/>
      <w:lvlJc w:val="left"/>
      <w:pPr>
        <w:ind w:left="1080" w:hanging="720"/>
      </w:pPr>
      <w:rPr>
        <w:b w:val="0"/>
        <w:sz w:val="22"/>
        <w:szCs w:val="24"/>
        <w:lang w:val="pl-P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39703C08"/>
    <w:multiLevelType w:val="hybridMultilevel"/>
    <w:tmpl w:val="920EC64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6AD03B8"/>
    <w:multiLevelType w:val="hybridMultilevel"/>
    <w:tmpl w:val="C62AB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C270EB"/>
    <w:multiLevelType w:val="multilevel"/>
    <w:tmpl w:val="8BF2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1">
    <w:nsid w:val="63C24B81"/>
    <w:multiLevelType w:val="hybridMultilevel"/>
    <w:tmpl w:val="AA843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4A6F00"/>
    <w:multiLevelType w:val="multilevel"/>
    <w:tmpl w:val="5886A50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66BD3F80"/>
    <w:multiLevelType w:val="hybridMultilevel"/>
    <w:tmpl w:val="858A9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90945"/>
    <w:multiLevelType w:val="hybridMultilevel"/>
    <w:tmpl w:val="A0B82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336B3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A572790"/>
    <w:multiLevelType w:val="hybridMultilevel"/>
    <w:tmpl w:val="F5BCDB6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11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9"/>
  </w:num>
  <w:num w:numId="13">
    <w:abstractNumId w:val="7"/>
  </w:num>
  <w:num w:numId="14">
    <w:abstractNumId w:val="26"/>
  </w:num>
  <w:num w:numId="15">
    <w:abstractNumId w:val="16"/>
  </w:num>
  <w:num w:numId="16">
    <w:abstractNumId w:val="12"/>
  </w:num>
  <w:num w:numId="17">
    <w:abstractNumId w:val="23"/>
  </w:num>
  <w:num w:numId="18">
    <w:abstractNumId w:val="0"/>
  </w:num>
  <w:num w:numId="19">
    <w:abstractNumId w:val="2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5"/>
  </w:num>
  <w:num w:numId="25">
    <w:abstractNumId w:val="24"/>
  </w:num>
  <w:num w:numId="26">
    <w:abstractNumId w:val="13"/>
  </w:num>
  <w:num w:numId="27">
    <w:abstractNumId w:val="2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31"/>
    <w:rsid w:val="000325D1"/>
    <w:rsid w:val="00040E77"/>
    <w:rsid w:val="0004233A"/>
    <w:rsid w:val="00046349"/>
    <w:rsid w:val="00057861"/>
    <w:rsid w:val="00061684"/>
    <w:rsid w:val="00063E71"/>
    <w:rsid w:val="00076E29"/>
    <w:rsid w:val="000822DB"/>
    <w:rsid w:val="00086556"/>
    <w:rsid w:val="00090573"/>
    <w:rsid w:val="0009591E"/>
    <w:rsid w:val="000A3B82"/>
    <w:rsid w:val="000A494F"/>
    <w:rsid w:val="000B036F"/>
    <w:rsid w:val="000E252F"/>
    <w:rsid w:val="000E72E7"/>
    <w:rsid w:val="00100687"/>
    <w:rsid w:val="00110EA0"/>
    <w:rsid w:val="00112098"/>
    <w:rsid w:val="00126B13"/>
    <w:rsid w:val="001335C6"/>
    <w:rsid w:val="00143F89"/>
    <w:rsid w:val="001949FC"/>
    <w:rsid w:val="001B0803"/>
    <w:rsid w:val="001B3A2F"/>
    <w:rsid w:val="00201D0D"/>
    <w:rsid w:val="00210ECA"/>
    <w:rsid w:val="00220AB6"/>
    <w:rsid w:val="002425BD"/>
    <w:rsid w:val="00252DB3"/>
    <w:rsid w:val="00262382"/>
    <w:rsid w:val="0027285C"/>
    <w:rsid w:val="00291B2D"/>
    <w:rsid w:val="002B418D"/>
    <w:rsid w:val="002E52D1"/>
    <w:rsid w:val="003062F9"/>
    <w:rsid w:val="00312643"/>
    <w:rsid w:val="00315FE5"/>
    <w:rsid w:val="00350D6D"/>
    <w:rsid w:val="00352705"/>
    <w:rsid w:val="00354990"/>
    <w:rsid w:val="00356F06"/>
    <w:rsid w:val="00363101"/>
    <w:rsid w:val="00364F22"/>
    <w:rsid w:val="003766DD"/>
    <w:rsid w:val="00386FA3"/>
    <w:rsid w:val="00391212"/>
    <w:rsid w:val="003A526F"/>
    <w:rsid w:val="003D079F"/>
    <w:rsid w:val="003D76C0"/>
    <w:rsid w:val="003E141D"/>
    <w:rsid w:val="003E4375"/>
    <w:rsid w:val="00407875"/>
    <w:rsid w:val="0044215C"/>
    <w:rsid w:val="00455DD0"/>
    <w:rsid w:val="00491488"/>
    <w:rsid w:val="004B71B8"/>
    <w:rsid w:val="004C4D05"/>
    <w:rsid w:val="004E5BA2"/>
    <w:rsid w:val="004E6D18"/>
    <w:rsid w:val="00515BE5"/>
    <w:rsid w:val="005216EA"/>
    <w:rsid w:val="00530FAE"/>
    <w:rsid w:val="005463BA"/>
    <w:rsid w:val="00554D40"/>
    <w:rsid w:val="00577B88"/>
    <w:rsid w:val="005812D7"/>
    <w:rsid w:val="00583BE4"/>
    <w:rsid w:val="0059512C"/>
    <w:rsid w:val="005A1013"/>
    <w:rsid w:val="005A17E6"/>
    <w:rsid w:val="005B1B3E"/>
    <w:rsid w:val="005F244B"/>
    <w:rsid w:val="005F61FF"/>
    <w:rsid w:val="00602478"/>
    <w:rsid w:val="00607E76"/>
    <w:rsid w:val="0062035F"/>
    <w:rsid w:val="0066307A"/>
    <w:rsid w:val="00667BEB"/>
    <w:rsid w:val="00683107"/>
    <w:rsid w:val="00683B70"/>
    <w:rsid w:val="00687D50"/>
    <w:rsid w:val="00690A2D"/>
    <w:rsid w:val="006A1663"/>
    <w:rsid w:val="006B620F"/>
    <w:rsid w:val="006C6836"/>
    <w:rsid w:val="006C7533"/>
    <w:rsid w:val="006D2FDB"/>
    <w:rsid w:val="006D5D00"/>
    <w:rsid w:val="006E12F8"/>
    <w:rsid w:val="006E1BF3"/>
    <w:rsid w:val="006F1BEC"/>
    <w:rsid w:val="006F3152"/>
    <w:rsid w:val="0070338E"/>
    <w:rsid w:val="00710600"/>
    <w:rsid w:val="0071725B"/>
    <w:rsid w:val="007262B4"/>
    <w:rsid w:val="00755F03"/>
    <w:rsid w:val="00756613"/>
    <w:rsid w:val="007B292F"/>
    <w:rsid w:val="007C30FC"/>
    <w:rsid w:val="008114ED"/>
    <w:rsid w:val="0081210A"/>
    <w:rsid w:val="00814BAD"/>
    <w:rsid w:val="00815388"/>
    <w:rsid w:val="008258FD"/>
    <w:rsid w:val="0083158E"/>
    <w:rsid w:val="0083216E"/>
    <w:rsid w:val="00840072"/>
    <w:rsid w:val="0084733C"/>
    <w:rsid w:val="00855A1B"/>
    <w:rsid w:val="00856411"/>
    <w:rsid w:val="00856E9A"/>
    <w:rsid w:val="00877FF2"/>
    <w:rsid w:val="00895098"/>
    <w:rsid w:val="00896FA5"/>
    <w:rsid w:val="008B1AA2"/>
    <w:rsid w:val="008E631C"/>
    <w:rsid w:val="008F7679"/>
    <w:rsid w:val="009200D2"/>
    <w:rsid w:val="0092419D"/>
    <w:rsid w:val="00936405"/>
    <w:rsid w:val="00955682"/>
    <w:rsid w:val="00967198"/>
    <w:rsid w:val="00991C49"/>
    <w:rsid w:val="0099325C"/>
    <w:rsid w:val="00997728"/>
    <w:rsid w:val="009B12B1"/>
    <w:rsid w:val="009B56BC"/>
    <w:rsid w:val="009C7F6D"/>
    <w:rsid w:val="009D138F"/>
    <w:rsid w:val="009D3A00"/>
    <w:rsid w:val="009F2B38"/>
    <w:rsid w:val="00A0235E"/>
    <w:rsid w:val="00A72DC4"/>
    <w:rsid w:val="00A82852"/>
    <w:rsid w:val="00A922BF"/>
    <w:rsid w:val="00AB5631"/>
    <w:rsid w:val="00AC6B15"/>
    <w:rsid w:val="00AF50D9"/>
    <w:rsid w:val="00B13819"/>
    <w:rsid w:val="00B22D3E"/>
    <w:rsid w:val="00B233D6"/>
    <w:rsid w:val="00B33B73"/>
    <w:rsid w:val="00B33D40"/>
    <w:rsid w:val="00B57E7A"/>
    <w:rsid w:val="00B809BC"/>
    <w:rsid w:val="00B81225"/>
    <w:rsid w:val="00B84060"/>
    <w:rsid w:val="00BB09F4"/>
    <w:rsid w:val="00BB1FBB"/>
    <w:rsid w:val="00BD3868"/>
    <w:rsid w:val="00BE29EA"/>
    <w:rsid w:val="00BE45EC"/>
    <w:rsid w:val="00BE5883"/>
    <w:rsid w:val="00BF3604"/>
    <w:rsid w:val="00BF3ADC"/>
    <w:rsid w:val="00C1748B"/>
    <w:rsid w:val="00C42615"/>
    <w:rsid w:val="00C42FAE"/>
    <w:rsid w:val="00C51550"/>
    <w:rsid w:val="00C51A9D"/>
    <w:rsid w:val="00C5773B"/>
    <w:rsid w:val="00C67A22"/>
    <w:rsid w:val="00C70C37"/>
    <w:rsid w:val="00C74363"/>
    <w:rsid w:val="00C76988"/>
    <w:rsid w:val="00CA55C8"/>
    <w:rsid w:val="00CB08E0"/>
    <w:rsid w:val="00CD3153"/>
    <w:rsid w:val="00D52092"/>
    <w:rsid w:val="00D67BE1"/>
    <w:rsid w:val="00D72DE4"/>
    <w:rsid w:val="00D73FC2"/>
    <w:rsid w:val="00D74B76"/>
    <w:rsid w:val="00D74D15"/>
    <w:rsid w:val="00D8696C"/>
    <w:rsid w:val="00DA69FC"/>
    <w:rsid w:val="00DD301D"/>
    <w:rsid w:val="00DF0772"/>
    <w:rsid w:val="00DF2699"/>
    <w:rsid w:val="00E21CC6"/>
    <w:rsid w:val="00E368D1"/>
    <w:rsid w:val="00E369AE"/>
    <w:rsid w:val="00E457E9"/>
    <w:rsid w:val="00E7065E"/>
    <w:rsid w:val="00E81AFD"/>
    <w:rsid w:val="00E82B99"/>
    <w:rsid w:val="00EA666D"/>
    <w:rsid w:val="00EF0C90"/>
    <w:rsid w:val="00F46B84"/>
    <w:rsid w:val="00F775F7"/>
    <w:rsid w:val="00F95C1F"/>
    <w:rsid w:val="00FA6244"/>
    <w:rsid w:val="00FB71F1"/>
    <w:rsid w:val="00FC4498"/>
    <w:rsid w:val="00FD1F27"/>
    <w:rsid w:val="00FD509F"/>
    <w:rsid w:val="00FE59DA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57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5C6"/>
  </w:style>
  <w:style w:type="paragraph" w:styleId="Nagwek1">
    <w:name w:val="heading 1"/>
    <w:basedOn w:val="Normalny"/>
    <w:next w:val="Normalny"/>
    <w:link w:val="Nagwek1Znak"/>
    <w:uiPriority w:val="9"/>
    <w:qFormat/>
    <w:rsid w:val="00133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090573"/>
    <w:pPr>
      <w:keepNext/>
      <w:keepLines/>
      <w:spacing w:before="200" w:after="240"/>
      <w:ind w:left="720" w:hanging="3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4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90573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335C6"/>
    <w:rPr>
      <w:rFonts w:asciiTheme="majorHAnsi" w:eastAsiaTheme="majorEastAsia" w:hAnsiTheme="majorHAnsi" w:cstheme="majorBidi"/>
      <w:b/>
      <w:sz w:val="28"/>
      <w:szCs w:val="32"/>
    </w:rPr>
  </w:style>
  <w:style w:type="character" w:styleId="Hipercze">
    <w:name w:val="Hyperlink"/>
    <w:basedOn w:val="Domylnaczcionkaakapitu"/>
    <w:uiPriority w:val="99"/>
    <w:unhideWhenUsed/>
    <w:rsid w:val="001335C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1335C6"/>
    <w:pPr>
      <w:tabs>
        <w:tab w:val="left" w:pos="567"/>
        <w:tab w:val="right" w:leader="dot" w:pos="9060"/>
      </w:tabs>
      <w:spacing w:after="100"/>
      <w:ind w:left="426" w:hanging="426"/>
    </w:pPr>
  </w:style>
  <w:style w:type="paragraph" w:styleId="Akapitzlist">
    <w:name w:val="List Paragraph"/>
    <w:basedOn w:val="Normalny"/>
    <w:uiPriority w:val="34"/>
    <w:qFormat/>
    <w:rsid w:val="001335C6"/>
    <w:pPr>
      <w:ind w:left="720"/>
      <w:contextualSpacing/>
    </w:pPr>
  </w:style>
  <w:style w:type="table" w:styleId="Tabela-Siatka">
    <w:name w:val="Table Grid"/>
    <w:basedOn w:val="Standardowy"/>
    <w:uiPriority w:val="39"/>
    <w:rsid w:val="00133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C37"/>
  </w:style>
  <w:style w:type="paragraph" w:styleId="Stopka">
    <w:name w:val="footer"/>
    <w:basedOn w:val="Normalny"/>
    <w:link w:val="StopkaZnak"/>
    <w:uiPriority w:val="99"/>
    <w:unhideWhenUsed/>
    <w:rsid w:val="00C7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C37"/>
  </w:style>
  <w:style w:type="paragraph" w:styleId="Tekstdymka">
    <w:name w:val="Balloon Text"/>
    <w:basedOn w:val="Normalny"/>
    <w:link w:val="TekstdymkaZnak"/>
    <w:uiPriority w:val="99"/>
    <w:semiHidden/>
    <w:unhideWhenUsed/>
    <w:rsid w:val="00C7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C37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uiPriority w:val="59"/>
    <w:rsid w:val="00C70C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rsid w:val="006B620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B62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44B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3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36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36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3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360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E1B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5C6"/>
  </w:style>
  <w:style w:type="paragraph" w:styleId="Nagwek1">
    <w:name w:val="heading 1"/>
    <w:basedOn w:val="Normalny"/>
    <w:next w:val="Normalny"/>
    <w:link w:val="Nagwek1Znak"/>
    <w:uiPriority w:val="9"/>
    <w:qFormat/>
    <w:rsid w:val="00133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090573"/>
    <w:pPr>
      <w:keepNext/>
      <w:keepLines/>
      <w:spacing w:before="200" w:after="240"/>
      <w:ind w:left="720" w:hanging="3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4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90573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335C6"/>
    <w:rPr>
      <w:rFonts w:asciiTheme="majorHAnsi" w:eastAsiaTheme="majorEastAsia" w:hAnsiTheme="majorHAnsi" w:cstheme="majorBidi"/>
      <w:b/>
      <w:sz w:val="28"/>
      <w:szCs w:val="32"/>
    </w:rPr>
  </w:style>
  <w:style w:type="character" w:styleId="Hipercze">
    <w:name w:val="Hyperlink"/>
    <w:basedOn w:val="Domylnaczcionkaakapitu"/>
    <w:uiPriority w:val="99"/>
    <w:unhideWhenUsed/>
    <w:rsid w:val="001335C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1335C6"/>
    <w:pPr>
      <w:tabs>
        <w:tab w:val="left" w:pos="567"/>
        <w:tab w:val="right" w:leader="dot" w:pos="9060"/>
      </w:tabs>
      <w:spacing w:after="100"/>
      <w:ind w:left="426" w:hanging="426"/>
    </w:pPr>
  </w:style>
  <w:style w:type="paragraph" w:styleId="Akapitzlist">
    <w:name w:val="List Paragraph"/>
    <w:basedOn w:val="Normalny"/>
    <w:uiPriority w:val="34"/>
    <w:qFormat/>
    <w:rsid w:val="001335C6"/>
    <w:pPr>
      <w:ind w:left="720"/>
      <w:contextualSpacing/>
    </w:pPr>
  </w:style>
  <w:style w:type="table" w:styleId="Tabela-Siatka">
    <w:name w:val="Table Grid"/>
    <w:basedOn w:val="Standardowy"/>
    <w:uiPriority w:val="39"/>
    <w:rsid w:val="00133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C37"/>
  </w:style>
  <w:style w:type="paragraph" w:styleId="Stopka">
    <w:name w:val="footer"/>
    <w:basedOn w:val="Normalny"/>
    <w:link w:val="StopkaZnak"/>
    <w:uiPriority w:val="99"/>
    <w:unhideWhenUsed/>
    <w:rsid w:val="00C7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C37"/>
  </w:style>
  <w:style w:type="paragraph" w:styleId="Tekstdymka">
    <w:name w:val="Balloon Text"/>
    <w:basedOn w:val="Normalny"/>
    <w:link w:val="TekstdymkaZnak"/>
    <w:uiPriority w:val="99"/>
    <w:semiHidden/>
    <w:unhideWhenUsed/>
    <w:rsid w:val="00C7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C37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uiPriority w:val="59"/>
    <w:rsid w:val="00C70C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rsid w:val="006B620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B62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44B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3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36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36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3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360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E1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C4674-0E1F-4F91-AF74-C31FACA2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1352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nia@nia.org.pl</dc:creator>
  <cp:lastModifiedBy>Izba</cp:lastModifiedBy>
  <cp:revision>2</cp:revision>
  <cp:lastPrinted>2019-07-22T13:34:00Z</cp:lastPrinted>
  <dcterms:created xsi:type="dcterms:W3CDTF">2021-11-26T14:06:00Z</dcterms:created>
  <dcterms:modified xsi:type="dcterms:W3CDTF">2021-11-26T14:06:00Z</dcterms:modified>
</cp:coreProperties>
</file>